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both"/>
        <w:rPr>
          <w:rFonts w:eastAsia="Times New Roman" w:cs="Calibri" w:cstheme="minorHAnsi"/>
          <w:b/>
          <w:b/>
          <w:bCs/>
          <w:color w:val="333333"/>
          <w:sz w:val="27"/>
          <w:szCs w:val="27"/>
          <w:lang w:eastAsia="de-DE"/>
        </w:rPr>
      </w:pPr>
      <w:r>
        <w:rPr>
          <w:rFonts w:eastAsia="Times New Roman" w:cs="Calibri" w:cstheme="minorHAnsi"/>
          <w:b/>
          <w:bCs/>
          <w:color w:val="333333"/>
          <w:sz w:val="27"/>
          <w:szCs w:val="27"/>
          <w:lang w:eastAsia="de-DE"/>
        </w:rPr>
      </w:r>
      <w:bookmarkStart w:id="0" w:name="_GoBack"/>
      <w:bookmarkStart w:id="1" w:name="_GoBack"/>
      <w:bookmarkEnd w:id="1"/>
    </w:p>
    <w:p>
      <w:pPr>
        <w:pStyle w:val="Normal"/>
        <w:shd w:val="clear" w:color="auto" w:fill="FFFFFF"/>
        <w:spacing w:lineRule="auto" w:line="240" w:before="0" w:after="0"/>
        <w:jc w:val="both"/>
        <w:rPr>
          <w:rFonts w:eastAsia="Times New Roman" w:cs="Calibri" w:cstheme="minorHAnsi"/>
          <w:b/>
          <w:b/>
          <w:bCs/>
          <w:color w:val="333333"/>
          <w:sz w:val="27"/>
          <w:szCs w:val="27"/>
          <w:lang w:eastAsia="de-DE"/>
        </w:rPr>
      </w:pPr>
      <w:r>
        <w:rPr>
          <w:rFonts w:eastAsia="Times New Roman" w:cs="Calibri" w:cstheme="minorHAnsi"/>
          <w:b/>
          <w:bCs/>
          <w:color w:val="333333"/>
          <w:sz w:val="27"/>
          <w:szCs w:val="27"/>
          <w:lang w:eastAsia="de-DE"/>
        </w:rPr>
        <w:t xml:space="preserve">§ 1 (Name und Sitz)   </w:t>
      </w:r>
    </w:p>
    <w:p>
      <w:pPr>
        <w:pStyle w:val="Normal"/>
        <w:shd w:val="clear" w:color="auto" w:fill="FFFFFF"/>
        <w:spacing w:lineRule="auto" w:line="240" w:before="0" w:after="0"/>
        <w:jc w:val="both"/>
        <w:rPr>
          <w:rFonts w:eastAsia="Times New Roman" w:cs="Calibri" w:cstheme="minorHAnsi"/>
          <w:color w:val="333333"/>
          <w:sz w:val="24"/>
          <w:szCs w:val="24"/>
          <w:lang w:eastAsia="de-DE"/>
        </w:rPr>
      </w:pPr>
      <w:r>
        <w:rPr>
          <w:rFonts w:eastAsia="Times New Roman" w:cs="Calibri" w:cstheme="minorHAnsi"/>
          <w:b/>
          <w:bCs/>
          <w:color w:val="333333"/>
          <w:sz w:val="27"/>
          <w:szCs w:val="27"/>
          <w:lang w:eastAsia="de-DE"/>
        </w:rPr>
        <w:t xml:space="preserve"> </w:t>
      </w:r>
    </w:p>
    <w:p>
      <w:pPr>
        <w:pStyle w:val="ListParagraph"/>
        <w:numPr>
          <w:ilvl w:val="0"/>
          <w:numId w:val="1"/>
        </w:numPr>
        <w:shd w:val="clear" w:color="auto" w:fill="FFFFFF"/>
        <w:spacing w:lineRule="auto" w:line="240" w:before="0" w:after="0"/>
        <w:contextualSpacing/>
        <w:jc w:val="both"/>
        <w:rPr>
          <w:rFonts w:eastAsia="Times New Roman" w:cs="Calibri" w:cstheme="minorHAnsi"/>
          <w:bCs/>
          <w:color w:val="333333"/>
          <w:sz w:val="24"/>
          <w:szCs w:val="24"/>
          <w:lang w:eastAsia="de-DE"/>
        </w:rPr>
      </w:pPr>
      <w:r>
        <w:rPr>
          <w:rFonts w:eastAsia="Times New Roman" w:cs="Calibri" w:cstheme="minorHAnsi"/>
          <w:bCs/>
          <w:color w:val="333333"/>
          <w:sz w:val="24"/>
          <w:szCs w:val="24"/>
          <w:lang w:eastAsia="de-DE"/>
        </w:rPr>
        <w:t xml:space="preserve">Der </w:t>
      </w:r>
      <w:r>
        <w:rPr>
          <w:rFonts w:eastAsia="Times New Roman" w:cs="Calibri" w:cstheme="minorHAnsi"/>
          <w:color w:val="333333"/>
          <w:sz w:val="24"/>
          <w:szCs w:val="24"/>
          <w:lang w:eastAsia="de-DE"/>
        </w:rPr>
        <w:t>Verein </w:t>
      </w:r>
      <w:r>
        <w:rPr>
          <w:rFonts w:eastAsia="Times New Roman" w:cs="Calibri" w:cstheme="minorHAnsi"/>
          <w:bCs/>
          <w:color w:val="333333"/>
          <w:sz w:val="24"/>
          <w:szCs w:val="24"/>
          <w:lang w:eastAsia="de-DE"/>
        </w:rPr>
        <w:t xml:space="preserve">führt den Namen </w:t>
      </w:r>
    </w:p>
    <w:p>
      <w:pPr>
        <w:pStyle w:val="ListParagraph"/>
        <w:spacing w:lineRule="auto" w:line="240" w:before="0" w:after="0"/>
        <w:ind w:left="360" w:hanging="0"/>
        <w:contextualSpacing/>
        <w:jc w:val="both"/>
        <w:rPr>
          <w:rFonts w:eastAsia="Times New Roman" w:cs="Calibri" w:cstheme="minorHAnsi"/>
          <w:b/>
          <w:b/>
          <w:bCs/>
          <w:color w:val="333333"/>
          <w:sz w:val="24"/>
          <w:szCs w:val="24"/>
          <w:lang w:eastAsia="de-DE"/>
        </w:rPr>
      </w:pPr>
      <w:r>
        <w:rPr>
          <w:rFonts w:eastAsia="Times New Roman" w:cs="Calibri" w:cstheme="minorHAnsi"/>
          <w:b/>
          <w:bCs/>
          <w:color w:val="FF0000"/>
          <w:sz w:val="24"/>
          <w:szCs w:val="24"/>
          <w:lang w:eastAsia="de-DE"/>
        </w:rPr>
        <w:t>MITT</w:t>
      </w:r>
      <w:r>
        <w:rPr>
          <w:rFonts w:eastAsia="Times New Roman" w:cs="Calibri" w:cstheme="minorHAnsi"/>
          <w:b/>
          <w:bCs/>
          <w:color w:val="333333"/>
          <w:sz w:val="24"/>
          <w:szCs w:val="24"/>
          <w:lang w:eastAsia="de-DE"/>
        </w:rPr>
        <w:t xml:space="preserve">einander in Hüllhorst  </w:t>
      </w:r>
    </w:p>
    <w:p>
      <w:pPr>
        <w:pStyle w:val="ListParagraph"/>
        <w:numPr>
          <w:ilvl w:val="0"/>
          <w:numId w:val="1"/>
        </w:numPr>
        <w:shd w:val="clear" w:color="auto" w:fill="FFFFFF"/>
        <w:spacing w:lineRule="auto" w:line="240" w:before="0" w:after="0"/>
        <w:contextualSpacing/>
        <w:jc w:val="both"/>
        <w:rPr>
          <w:rFonts w:eastAsia="Times New Roman" w:cs="Calibri" w:cstheme="minorHAnsi"/>
          <w:color w:val="333333"/>
          <w:sz w:val="24"/>
          <w:szCs w:val="24"/>
          <w:lang w:eastAsia="de-DE"/>
        </w:rPr>
      </w:pPr>
      <w:r>
        <w:rPr>
          <w:rFonts w:eastAsia="Times New Roman" w:cs="Calibri" w:cstheme="minorHAnsi"/>
          <w:bCs/>
          <w:color w:val="333333"/>
          <w:sz w:val="24"/>
          <w:szCs w:val="24"/>
          <w:lang w:eastAsia="de-DE"/>
        </w:rPr>
        <w:t>Er soll in das Vereinsregister eingetragen werden und trägt dann den Zusatz "e.V."</w:t>
      </w:r>
    </w:p>
    <w:p>
      <w:pPr>
        <w:pStyle w:val="ListParagraph"/>
        <w:numPr>
          <w:ilvl w:val="0"/>
          <w:numId w:val="1"/>
        </w:numPr>
        <w:shd w:val="clear" w:color="auto" w:fill="FFFFFF"/>
        <w:spacing w:lineRule="auto" w:line="240" w:before="0" w:after="0"/>
        <w:contextualSpacing/>
        <w:jc w:val="both"/>
        <w:rPr>
          <w:rFonts w:eastAsia="Times New Roman" w:cs="Calibri" w:cstheme="minorHAnsi"/>
          <w:sz w:val="24"/>
          <w:szCs w:val="24"/>
          <w:lang w:eastAsia="de-DE"/>
        </w:rPr>
      </w:pPr>
      <w:r>
        <w:rPr>
          <w:rFonts w:eastAsia="Times New Roman" w:cs="Calibri" w:cstheme="minorHAnsi"/>
          <w:bCs/>
          <w:sz w:val="24"/>
          <w:szCs w:val="24"/>
          <w:lang w:eastAsia="de-DE"/>
        </w:rPr>
        <w:t>Der Sitz des Vereins ist Hüllhorst</w:t>
      </w:r>
    </w:p>
    <w:p>
      <w:pPr>
        <w:pStyle w:val="Normal"/>
        <w:shd w:val="clear" w:color="auto" w:fill="FFFFFF"/>
        <w:spacing w:lineRule="auto" w:line="240" w:before="0" w:after="0"/>
        <w:jc w:val="both"/>
        <w:rPr>
          <w:rFonts w:eastAsia="Times New Roman" w:cs="Calibri" w:cstheme="minorHAnsi"/>
          <w:bCs/>
          <w:color w:val="333333"/>
          <w:sz w:val="27"/>
          <w:szCs w:val="27"/>
          <w:lang w:eastAsia="de-DE"/>
        </w:rPr>
      </w:pPr>
      <w:r>
        <w:rPr>
          <w:rFonts w:eastAsia="Times New Roman" w:cs="Calibri" w:cstheme="minorHAnsi"/>
          <w:bCs/>
          <w:color w:val="333333"/>
          <w:sz w:val="27"/>
          <w:szCs w:val="27"/>
          <w:lang w:eastAsia="de-DE"/>
        </w:rPr>
      </w:r>
    </w:p>
    <w:p>
      <w:pPr>
        <w:pStyle w:val="Normal"/>
        <w:shd w:val="clear" w:color="auto" w:fill="FFFFFF"/>
        <w:spacing w:lineRule="auto" w:line="240" w:before="0" w:after="0"/>
        <w:jc w:val="both"/>
        <w:rPr>
          <w:rFonts w:eastAsia="Times New Roman" w:cs="Calibri" w:cstheme="minorHAnsi"/>
          <w:b/>
          <w:b/>
          <w:bCs/>
          <w:color w:val="333333"/>
          <w:sz w:val="27"/>
          <w:szCs w:val="27"/>
          <w:lang w:eastAsia="de-DE"/>
        </w:rPr>
      </w:pPr>
      <w:r>
        <w:rPr>
          <w:rFonts w:eastAsia="Times New Roman" w:cs="Calibri" w:cstheme="minorHAnsi"/>
          <w:b/>
          <w:bCs/>
          <w:color w:val="333333"/>
          <w:sz w:val="27"/>
          <w:szCs w:val="27"/>
          <w:lang w:eastAsia="de-DE"/>
        </w:rPr>
        <w:t>§ 2 (Geschäftsjahr)</w:t>
      </w:r>
    </w:p>
    <w:p>
      <w:pPr>
        <w:pStyle w:val="Normal"/>
        <w:shd w:val="clear" w:color="auto" w:fill="FFFFFF"/>
        <w:spacing w:lineRule="auto" w:line="240" w:before="0" w:after="0"/>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r>
    </w:p>
    <w:p>
      <w:pPr>
        <w:pStyle w:val="ListParagraph"/>
        <w:numPr>
          <w:ilvl w:val="0"/>
          <w:numId w:val="2"/>
        </w:numPr>
        <w:shd w:val="clear" w:color="auto" w:fill="FFFFFF"/>
        <w:spacing w:lineRule="auto" w:line="240" w:before="0" w:after="240"/>
        <w:contextualSpacing/>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t>Das Geschäftsjahr ist das Kalenderjahr.</w:t>
      </w:r>
    </w:p>
    <w:p>
      <w:pPr>
        <w:pStyle w:val="Normal"/>
        <w:shd w:val="clear" w:color="auto" w:fill="FFFFFF"/>
        <w:spacing w:lineRule="auto" w:line="240" w:before="0" w:after="0"/>
        <w:jc w:val="both"/>
        <w:rPr>
          <w:rFonts w:eastAsia="Times New Roman" w:cs="Calibri" w:cstheme="minorHAnsi"/>
          <w:color w:val="333333"/>
          <w:sz w:val="24"/>
          <w:szCs w:val="24"/>
          <w:lang w:eastAsia="de-DE"/>
        </w:rPr>
      </w:pPr>
      <w:r>
        <w:rPr>
          <w:rFonts w:eastAsia="Times New Roman" w:cs="Calibri" w:cstheme="minorHAnsi"/>
          <w:b/>
          <w:bCs/>
          <w:color w:val="333333"/>
          <w:sz w:val="27"/>
          <w:szCs w:val="27"/>
          <w:lang w:eastAsia="de-DE"/>
        </w:rPr>
        <w:t>§ 3 (Zweck des Vereins)</w:t>
      </w:r>
    </w:p>
    <w:p>
      <w:pPr>
        <w:pStyle w:val="Normal"/>
        <w:shd w:val="clear" w:color="auto" w:fill="FFFFFF"/>
        <w:spacing w:lineRule="auto" w:line="240" w:before="0" w:after="0"/>
        <w:jc w:val="both"/>
        <w:rPr>
          <w:rFonts w:eastAsia="Times New Roman" w:cs="Calibri" w:cstheme="minorHAnsi"/>
          <w:i/>
          <w:i/>
          <w:iCs/>
          <w:color w:val="333333"/>
          <w:sz w:val="24"/>
          <w:szCs w:val="24"/>
          <w:lang w:eastAsia="de-DE"/>
        </w:rPr>
      </w:pPr>
      <w:r>
        <w:rPr>
          <w:rFonts w:eastAsia="Times New Roman" w:cs="Calibri" w:cstheme="minorHAnsi"/>
          <w:i/>
          <w:iCs/>
          <w:color w:val="333333"/>
          <w:sz w:val="24"/>
          <w:szCs w:val="24"/>
          <w:lang w:eastAsia="de-DE"/>
        </w:rPr>
      </w:r>
    </w:p>
    <w:p>
      <w:pPr>
        <w:pStyle w:val="ListParagraph"/>
        <w:numPr>
          <w:ilvl w:val="0"/>
          <w:numId w:val="3"/>
        </w:numPr>
        <w:shd w:val="clear" w:color="auto" w:fill="FFFFFF"/>
        <w:spacing w:lineRule="auto" w:line="240" w:before="0" w:after="0"/>
        <w:ind w:left="360" w:hanging="360"/>
        <w:contextualSpacing/>
        <w:jc w:val="both"/>
        <w:rPr>
          <w:rFonts w:eastAsia="Times New Roman" w:cs="Calibri" w:cstheme="minorHAnsi"/>
          <w:color w:val="333333"/>
          <w:sz w:val="24"/>
          <w:szCs w:val="24"/>
          <w:lang w:eastAsia="de-DE"/>
        </w:rPr>
      </w:pPr>
      <w:r>
        <w:rPr>
          <w:rFonts w:eastAsia="Times New Roman" w:cs="Calibri" w:cstheme="minorHAnsi"/>
          <w:i/>
          <w:iCs/>
          <w:color w:val="333333"/>
          <w:sz w:val="24"/>
          <w:szCs w:val="24"/>
          <w:lang w:eastAsia="de-DE"/>
        </w:rPr>
        <w:t>Der Verein verfolgt ausschließlich und unmittelbar  gemeinnützige Zwecke.</w:t>
      </w:r>
    </w:p>
    <w:p>
      <w:pPr>
        <w:pStyle w:val="ListParagraph"/>
        <w:numPr>
          <w:ilvl w:val="0"/>
          <w:numId w:val="3"/>
        </w:numPr>
        <w:shd w:val="clear" w:color="auto" w:fill="FFFFFF"/>
        <w:spacing w:lineRule="auto" w:line="240" w:before="0" w:after="0"/>
        <w:ind w:left="360" w:hanging="360"/>
        <w:contextualSpacing/>
        <w:jc w:val="both"/>
        <w:rPr>
          <w:rFonts w:eastAsia="Times New Roman" w:cs="Calibri" w:cstheme="minorHAnsi"/>
          <w:bCs/>
          <w:i/>
          <w:i/>
          <w:iCs/>
          <w:sz w:val="24"/>
          <w:szCs w:val="24"/>
          <w:lang w:eastAsia="de-DE"/>
        </w:rPr>
      </w:pPr>
      <w:r>
        <w:rPr>
          <w:rFonts w:eastAsia="Times New Roman" w:cs="Calibri" w:cstheme="minorHAnsi"/>
          <w:bCs/>
          <w:i/>
          <w:iCs/>
          <w:color w:val="333333"/>
          <w:sz w:val="24"/>
          <w:szCs w:val="24"/>
          <w:lang w:eastAsia="de-DE"/>
        </w:rPr>
        <w:t xml:space="preserve">Zwecke des </w:t>
      </w:r>
      <w:r>
        <w:rPr>
          <w:rFonts w:eastAsia="Times New Roman" w:cs="Calibri" w:cstheme="minorHAnsi"/>
          <w:bCs/>
          <w:i/>
          <w:iCs/>
          <w:sz w:val="24"/>
          <w:szCs w:val="24"/>
          <w:lang w:eastAsia="de-DE"/>
        </w:rPr>
        <w:t>Vereins sind</w:t>
      </w:r>
    </w:p>
    <w:p>
      <w:pPr>
        <w:pStyle w:val="Normal"/>
        <w:shd w:val="clear" w:color="auto" w:fill="FFFFFF"/>
        <w:spacing w:lineRule="auto" w:line="240" w:before="0" w:after="0"/>
        <w:jc w:val="both"/>
        <w:rPr>
          <w:rFonts w:eastAsia="Times New Roman" w:cs="Calibri" w:cstheme="minorHAnsi"/>
          <w:bCs/>
          <w:i/>
          <w:i/>
          <w:iCs/>
          <w:sz w:val="24"/>
          <w:szCs w:val="24"/>
          <w:lang w:eastAsia="de-DE"/>
        </w:rPr>
      </w:pPr>
      <w:r>
        <w:rPr>
          <w:rFonts w:eastAsia="Times New Roman" w:cs="Calibri" w:cstheme="minorHAnsi"/>
          <w:bCs/>
          <w:i/>
          <w:iCs/>
          <w:sz w:val="24"/>
          <w:szCs w:val="24"/>
          <w:lang w:eastAsia="de-DE"/>
        </w:rPr>
      </w:r>
    </w:p>
    <w:p>
      <w:pPr>
        <w:pStyle w:val="ListParagraph"/>
        <w:numPr>
          <w:ilvl w:val="1"/>
          <w:numId w:val="17"/>
        </w:numPr>
        <w:jc w:val="both"/>
        <w:rPr>
          <w:rFonts w:cs="Calibri" w:cstheme="minorHAnsi"/>
          <w:sz w:val="24"/>
          <w:szCs w:val="24"/>
        </w:rPr>
      </w:pPr>
      <w:r>
        <w:rPr>
          <w:rFonts w:cs="Calibri" w:cstheme="minorHAnsi"/>
          <w:sz w:val="24"/>
          <w:szCs w:val="24"/>
        </w:rPr>
        <w:t xml:space="preserve">Förderung der Hilfe für </w:t>
      </w:r>
      <w:r>
        <w:rPr>
          <w:rFonts w:eastAsia="Times New Roman" w:cs="Calibri" w:cstheme="minorHAnsi"/>
          <w:sz w:val="24"/>
          <w:szCs w:val="24"/>
          <w:lang w:eastAsia="de-DE"/>
        </w:rPr>
        <w:t>Menschen, die wegen ihrer politischen Einstellung, ihrer ethnischen Zugehörigkeit, ihrer sexuellen Orientierung oder ihrer religiösen Ausrichtung</w:t>
      </w:r>
      <w:r>
        <w:rPr>
          <w:rFonts w:cs="Calibri" w:cstheme="minorHAnsi"/>
          <w:sz w:val="24"/>
          <w:szCs w:val="24"/>
        </w:rPr>
        <w:t xml:space="preserve"> verfolgt werden und für geflüchtete Menschen. </w:t>
      </w:r>
    </w:p>
    <w:p>
      <w:pPr>
        <w:pStyle w:val="ListParagraph"/>
        <w:numPr>
          <w:ilvl w:val="1"/>
          <w:numId w:val="17"/>
        </w:numPr>
        <w:jc w:val="both"/>
        <w:rPr>
          <w:rFonts w:cs="Calibri" w:cstheme="minorHAnsi"/>
          <w:sz w:val="24"/>
          <w:szCs w:val="24"/>
        </w:rPr>
      </w:pPr>
      <w:r>
        <w:rPr>
          <w:rFonts w:cs="Calibri" w:cstheme="minorHAnsi"/>
          <w:sz w:val="24"/>
          <w:szCs w:val="24"/>
        </w:rPr>
        <w:t>Förderung internationaler Gesinnung, der Toleranz auf allen Gebieten der Kultur und des Völkerverständigungsgedankens.</w:t>
      </w:r>
    </w:p>
    <w:p>
      <w:pPr>
        <w:pStyle w:val="ListParagraph"/>
        <w:numPr>
          <w:ilvl w:val="1"/>
          <w:numId w:val="17"/>
        </w:numPr>
        <w:jc w:val="both"/>
        <w:rPr>
          <w:rFonts w:cs="Calibri" w:cstheme="minorHAnsi"/>
          <w:sz w:val="24"/>
          <w:szCs w:val="24"/>
        </w:rPr>
      </w:pPr>
      <w:r>
        <w:rPr>
          <w:rFonts w:cs="Calibri" w:cstheme="minorHAnsi"/>
          <w:sz w:val="24"/>
          <w:szCs w:val="24"/>
        </w:rPr>
        <w:t>Förderung des bürgerschaftlichen Engagements zugunsten gemeinnütziger, mildtätiger und kirchlicher Zwecke.</w:t>
      </w:r>
    </w:p>
    <w:p>
      <w:pPr>
        <w:pStyle w:val="ListParagraph"/>
        <w:ind w:left="360" w:hanging="0"/>
        <w:jc w:val="both"/>
        <w:rPr>
          <w:rFonts w:cs="Calibri" w:cstheme="minorHAnsi"/>
          <w:sz w:val="28"/>
          <w:szCs w:val="28"/>
        </w:rPr>
      </w:pPr>
      <w:r>
        <w:rPr>
          <w:rFonts w:cs="Calibri" w:cstheme="minorHAnsi"/>
          <w:sz w:val="28"/>
          <w:szCs w:val="28"/>
        </w:rPr>
      </w:r>
    </w:p>
    <w:p>
      <w:pPr>
        <w:pStyle w:val="ListParagraph"/>
        <w:numPr>
          <w:ilvl w:val="0"/>
          <w:numId w:val="3"/>
        </w:numPr>
        <w:shd w:val="clear" w:color="auto" w:fill="FFFFFF"/>
        <w:spacing w:lineRule="auto" w:line="240" w:before="0" w:after="0"/>
        <w:ind w:left="360" w:hanging="360"/>
        <w:contextualSpacing/>
        <w:jc w:val="both"/>
        <w:rPr>
          <w:rFonts w:eastAsia="Times New Roman" w:cs="Calibri" w:cstheme="minorHAnsi"/>
          <w:i/>
          <w:i/>
          <w:iCs/>
          <w:sz w:val="24"/>
          <w:szCs w:val="24"/>
          <w:lang w:eastAsia="de-DE"/>
        </w:rPr>
      </w:pPr>
      <w:r>
        <w:rPr>
          <w:rFonts w:eastAsia="Times New Roman" w:cs="Calibri" w:cstheme="minorHAnsi"/>
          <w:i/>
          <w:iCs/>
          <w:sz w:val="24"/>
          <w:szCs w:val="24"/>
          <w:lang w:eastAsia="de-DE"/>
        </w:rPr>
        <w:t>Der Satzungszweck wird verwirklicht insbesondere durch</w:t>
      </w:r>
    </w:p>
    <w:p>
      <w:pPr>
        <w:pStyle w:val="Normal"/>
        <w:shd w:val="clear" w:color="auto" w:fill="FFFFFF"/>
        <w:spacing w:lineRule="auto" w:line="240" w:before="0" w:after="0"/>
        <w:jc w:val="both"/>
        <w:rPr>
          <w:rFonts w:eastAsia="Times New Roman" w:cs="Calibri" w:cstheme="minorHAnsi"/>
          <w:i/>
          <w:i/>
          <w:iCs/>
          <w:sz w:val="24"/>
          <w:szCs w:val="24"/>
          <w:lang w:eastAsia="de-DE"/>
        </w:rPr>
      </w:pPr>
      <w:r>
        <w:rPr>
          <w:rFonts w:eastAsia="Times New Roman" w:cs="Calibri" w:cstheme="minorHAnsi"/>
          <w:i/>
          <w:iCs/>
          <w:sz w:val="24"/>
          <w:szCs w:val="24"/>
          <w:lang w:eastAsia="de-DE"/>
        </w:rPr>
        <w:t xml:space="preserve">Zu (2)a) </w:t>
      </w:r>
    </w:p>
    <w:p>
      <w:pPr>
        <w:pStyle w:val="ListParagraph"/>
        <w:numPr>
          <w:ilvl w:val="0"/>
          <w:numId w:val="12"/>
        </w:numPr>
        <w:ind w:left="708" w:hanging="360"/>
        <w:jc w:val="both"/>
        <w:rPr>
          <w:rFonts w:cs="Calibri" w:cstheme="minorHAnsi"/>
          <w:sz w:val="24"/>
          <w:szCs w:val="24"/>
        </w:rPr>
      </w:pPr>
      <w:r>
        <w:rPr>
          <w:rFonts w:cs="Calibri" w:cstheme="minorHAnsi"/>
          <w:sz w:val="24"/>
          <w:szCs w:val="24"/>
        </w:rPr>
        <w:t>Maßnahmen, die Migrant*innen von Hilfeempfänger*innen zu aktiven Gestalter*innen des Integrationsprozesses machen und Unterstützung der Selbstorganisation von Migrant*innen. (z.B. Begleitung von Geflüchteten durch Geflüchtete, Kursleitung durch Geflüchtete u.s.w.)</w:t>
      </w:r>
    </w:p>
    <w:p>
      <w:pPr>
        <w:pStyle w:val="ListParagraph"/>
        <w:ind w:left="708" w:hanging="0"/>
        <w:jc w:val="both"/>
        <w:rPr>
          <w:rFonts w:cs="Calibri" w:cstheme="minorHAnsi"/>
          <w:sz w:val="24"/>
          <w:szCs w:val="24"/>
        </w:rPr>
      </w:pPr>
      <w:r>
        <w:rPr>
          <w:rFonts w:cs="Calibri" w:cstheme="minorHAnsi"/>
          <w:sz w:val="24"/>
          <w:szCs w:val="24"/>
        </w:rPr>
      </w:r>
    </w:p>
    <w:p>
      <w:pPr>
        <w:pStyle w:val="ListParagraph"/>
        <w:numPr>
          <w:ilvl w:val="0"/>
          <w:numId w:val="12"/>
        </w:numPr>
        <w:ind w:left="708" w:hanging="360"/>
        <w:jc w:val="both"/>
        <w:rPr>
          <w:rFonts w:cs="Calibri" w:cstheme="minorHAnsi"/>
          <w:sz w:val="24"/>
          <w:szCs w:val="24"/>
        </w:rPr>
      </w:pPr>
      <w:r>
        <w:rPr>
          <w:rFonts w:cs="Calibri" w:cstheme="minorHAnsi"/>
          <w:sz w:val="24"/>
          <w:szCs w:val="24"/>
        </w:rPr>
        <w:t>Stärkung der Bildungschancen für Kinder, Jugendliche und Erwachsene durch Veranstaltung von Kursen,  Sport- und Spielangeboten (z.B. Sprachförderung in Spielkursen,  Nachhilfeunterricht für Schüler*innen, Sprachförderung für Frauen u.s.w.)</w:t>
      </w:r>
    </w:p>
    <w:p>
      <w:pPr>
        <w:pStyle w:val="ListParagraph"/>
        <w:rPr>
          <w:rFonts w:cs="Calibri" w:cstheme="minorHAnsi"/>
          <w:sz w:val="24"/>
          <w:szCs w:val="24"/>
        </w:rPr>
      </w:pPr>
      <w:r>
        <w:rPr>
          <w:rFonts w:cs="Calibri" w:cstheme="minorHAnsi"/>
          <w:sz w:val="24"/>
          <w:szCs w:val="24"/>
        </w:rPr>
      </w:r>
    </w:p>
    <w:p>
      <w:pPr>
        <w:pStyle w:val="ListParagraph"/>
        <w:numPr>
          <w:ilvl w:val="0"/>
          <w:numId w:val="12"/>
        </w:numPr>
        <w:ind w:left="708" w:hanging="360"/>
        <w:jc w:val="both"/>
        <w:rPr>
          <w:rFonts w:cs="Calibri" w:cstheme="minorHAnsi"/>
          <w:sz w:val="24"/>
          <w:szCs w:val="24"/>
        </w:rPr>
      </w:pPr>
      <w:r>
        <w:rPr>
          <w:rFonts w:cs="Calibri" w:cstheme="minorHAnsi"/>
          <w:sz w:val="24"/>
          <w:szCs w:val="24"/>
        </w:rPr>
        <w:t>Stärkung der Berufschancen für Menschen mit und ohne Migrationshintergrund durch Seminare und Begleitungen. (Sprachkurse für Berufsschüler*innen, Begleitung bei/Vermittlung von Berufspraktika, Ausbildungs- und Arbeitsplätzen, Workshops für Arbeitgeber*innen zur Gewinnung als Ausbildungsbetrieb für Migrant*innen, u.s.w.)</w:t>
      </w:r>
    </w:p>
    <w:p>
      <w:pPr>
        <w:pStyle w:val="Normal"/>
        <w:spacing w:lineRule="auto" w:line="240" w:before="0" w:after="0"/>
        <w:jc w:val="both"/>
        <w:rPr>
          <w:rFonts w:eastAsia="Times New Roman" w:cs="Calibri" w:cstheme="minorHAnsi"/>
          <w:i/>
          <w:i/>
          <w:iCs/>
          <w:sz w:val="24"/>
          <w:szCs w:val="24"/>
          <w:lang w:eastAsia="de-DE"/>
        </w:rPr>
      </w:pPr>
      <w:r>
        <w:rPr>
          <w:rFonts w:eastAsia="Times New Roman" w:cs="Calibri" w:cstheme="minorHAnsi"/>
          <w:i/>
          <w:iCs/>
          <w:sz w:val="24"/>
          <w:szCs w:val="24"/>
          <w:lang w:eastAsia="de-DE"/>
        </w:rPr>
      </w:r>
    </w:p>
    <w:p>
      <w:pPr>
        <w:pStyle w:val="Normal"/>
        <w:spacing w:lineRule="auto" w:line="240" w:before="0" w:after="0"/>
        <w:jc w:val="both"/>
        <w:rPr>
          <w:rFonts w:eastAsia="Times New Roman" w:cs="Calibri" w:cstheme="minorHAnsi"/>
          <w:i/>
          <w:i/>
          <w:iCs/>
          <w:sz w:val="24"/>
          <w:szCs w:val="24"/>
          <w:lang w:eastAsia="de-DE"/>
        </w:rPr>
      </w:pPr>
      <w:r>
        <w:rPr>
          <w:rFonts w:eastAsia="Times New Roman" w:cs="Calibri" w:cstheme="minorHAnsi"/>
          <w:i/>
          <w:iCs/>
          <w:sz w:val="24"/>
          <w:szCs w:val="24"/>
          <w:lang w:eastAsia="de-DE"/>
        </w:rPr>
        <w:t>Zu (2)b)</w:t>
      </w:r>
    </w:p>
    <w:p>
      <w:pPr>
        <w:pStyle w:val="ListParagraph"/>
        <w:numPr>
          <w:ilvl w:val="0"/>
          <w:numId w:val="12"/>
        </w:numPr>
        <w:ind w:left="708" w:hanging="360"/>
        <w:jc w:val="both"/>
        <w:rPr>
          <w:rFonts w:cs="Calibri" w:cstheme="minorHAnsi"/>
          <w:sz w:val="24"/>
          <w:szCs w:val="24"/>
        </w:rPr>
      </w:pPr>
      <w:r>
        <w:rPr>
          <w:rFonts w:cs="Calibri" w:cstheme="minorHAnsi"/>
          <w:sz w:val="24"/>
          <w:szCs w:val="24"/>
        </w:rPr>
        <w:t>Entwicklungsbezogene Bildungsarbeit, kulturelle Veranstaltungen, Förderung gemeinnütziger, sozialintegrativer, genossenschaftlicher und ähnlicher Initiativen und Öffentlichkeitsarbeit für eine gerechtere Welt, sparsamen nachhaltigen Umgang mit Ressourcen und menschenwürdigem Handel. (Beteiligung mit Informations- und Verkaufsständen an Secondhandbasaren, Ausstellungen, Beteiligung am „Weltladentag“ und der Woche des Fairen Handels u.s.w.)</w:t>
      </w:r>
    </w:p>
    <w:p>
      <w:pPr>
        <w:pStyle w:val="ListParagraph"/>
        <w:ind w:left="786" w:hanging="0"/>
        <w:jc w:val="both"/>
        <w:rPr>
          <w:rFonts w:cs="Calibri" w:cstheme="minorHAnsi"/>
          <w:sz w:val="24"/>
          <w:szCs w:val="24"/>
        </w:rPr>
      </w:pPr>
      <w:r>
        <w:rPr>
          <w:rFonts w:cs="Calibri" w:cstheme="minorHAnsi"/>
          <w:sz w:val="24"/>
          <w:szCs w:val="24"/>
        </w:rPr>
      </w:r>
    </w:p>
    <w:p>
      <w:pPr>
        <w:pStyle w:val="ListParagraph"/>
        <w:numPr>
          <w:ilvl w:val="0"/>
          <w:numId w:val="12"/>
        </w:numPr>
        <w:shd w:val="clear" w:color="auto" w:fill="FFFFFF"/>
        <w:spacing w:lineRule="auto" w:line="240" w:before="0" w:after="0"/>
        <w:ind w:left="708" w:hanging="360"/>
        <w:contextualSpacing/>
        <w:jc w:val="both"/>
        <w:rPr>
          <w:rFonts w:eastAsia="Times New Roman" w:cs="Calibri" w:cstheme="minorHAnsi"/>
          <w:b/>
          <w:b/>
          <w:bCs/>
          <w:sz w:val="24"/>
          <w:szCs w:val="24"/>
          <w:lang w:eastAsia="de-DE"/>
        </w:rPr>
      </w:pPr>
      <w:r>
        <w:rPr>
          <w:rFonts w:cs="Calibri" w:cstheme="minorHAnsi"/>
          <w:sz w:val="24"/>
          <w:szCs w:val="24"/>
        </w:rPr>
        <w:t>Förderung der Integration unterschiedlicher Gruppen (Geflüchtete, Zugewanderte, Spätaussiedler und Mehrheitsbevölkerung) in Hüllhorst durch die Organisation von offenen Veranstaltungen (z.B. Betreiben eines Begegnungszentrums, Nähtreff, Kochtreff, Maltreff, Repaircafe, Kulturabende u.s.w.)</w:t>
      </w:r>
    </w:p>
    <w:p>
      <w:pPr>
        <w:pStyle w:val="ListParagraph"/>
        <w:ind w:left="567" w:hanging="0"/>
        <w:jc w:val="both"/>
        <w:rPr>
          <w:rFonts w:cs="Calibri" w:cstheme="minorHAnsi"/>
          <w:sz w:val="24"/>
          <w:szCs w:val="24"/>
        </w:rPr>
      </w:pPr>
      <w:r>
        <w:rPr>
          <w:rFonts w:cs="Calibri" w:cstheme="minorHAnsi"/>
          <w:sz w:val="24"/>
          <w:szCs w:val="24"/>
        </w:rPr>
      </w:r>
    </w:p>
    <w:p>
      <w:pPr>
        <w:pStyle w:val="ListParagraph"/>
        <w:numPr>
          <w:ilvl w:val="0"/>
          <w:numId w:val="12"/>
        </w:numPr>
        <w:shd w:val="clear" w:color="auto" w:fill="FFFFFF"/>
        <w:spacing w:lineRule="auto" w:line="240" w:before="0" w:after="0"/>
        <w:ind w:left="708" w:hanging="360"/>
        <w:contextualSpacing/>
        <w:jc w:val="both"/>
        <w:rPr>
          <w:rFonts w:eastAsia="Times New Roman" w:cs="Calibri" w:cstheme="minorHAnsi"/>
          <w:bCs/>
          <w:sz w:val="24"/>
          <w:szCs w:val="24"/>
          <w:lang w:eastAsia="de-DE"/>
        </w:rPr>
      </w:pPr>
      <w:r>
        <w:rPr>
          <w:rFonts w:eastAsia="Times New Roman" w:cs="Calibri" w:cstheme="minorHAnsi"/>
          <w:sz w:val="24"/>
          <w:szCs w:val="24"/>
          <w:lang w:eastAsia="de-DE"/>
        </w:rPr>
        <w:t>Förderung von Prozessen der Interkultur</w:t>
      </w:r>
      <w:r>
        <w:rPr>
          <w:rFonts w:eastAsia="Times New Roman" w:cs="Calibri" w:cstheme="minorHAnsi"/>
          <w:sz w:val="24"/>
          <w:szCs w:val="24"/>
          <w:lang w:eastAsia="de-DE"/>
        </w:rPr>
        <w:t>ell</w:t>
      </w:r>
      <w:r>
        <w:rPr>
          <w:rFonts w:eastAsia="Times New Roman" w:cs="Calibri" w:cstheme="minorHAnsi"/>
          <w:sz w:val="24"/>
          <w:szCs w:val="24"/>
          <w:lang w:eastAsia="de-DE"/>
        </w:rPr>
        <w:t>en Öffnung in allen institutionellen Bereichen der Gemeinde. (Fortbildungen für Ehrenamtliche, Mitarbeiter der Verwaltung, u.s.w.)</w:t>
      </w:r>
    </w:p>
    <w:p>
      <w:pPr>
        <w:pStyle w:val="Normal"/>
        <w:shd w:val="clear" w:color="auto" w:fill="FFFFFF"/>
        <w:spacing w:lineRule="auto" w:line="240" w:before="0" w:after="0"/>
        <w:jc w:val="both"/>
        <w:rPr>
          <w:rFonts w:eastAsia="Times New Roman" w:cs="Calibri" w:cstheme="minorHAnsi"/>
          <w:i/>
          <w:i/>
          <w:iCs/>
          <w:sz w:val="24"/>
          <w:szCs w:val="24"/>
          <w:lang w:eastAsia="de-DE"/>
        </w:rPr>
      </w:pPr>
      <w:r>
        <w:rPr>
          <w:rFonts w:eastAsia="Times New Roman" w:cs="Calibri" w:cstheme="minorHAnsi"/>
          <w:i/>
          <w:iCs/>
          <w:sz w:val="24"/>
          <w:szCs w:val="24"/>
          <w:lang w:eastAsia="de-DE"/>
        </w:rPr>
      </w:r>
    </w:p>
    <w:p>
      <w:pPr>
        <w:pStyle w:val="Normal"/>
        <w:shd w:val="clear" w:color="auto" w:fill="FFFFFF"/>
        <w:spacing w:lineRule="auto" w:line="240" w:before="0" w:after="0"/>
        <w:jc w:val="both"/>
        <w:rPr>
          <w:rFonts w:eastAsia="Times New Roman" w:cs="Calibri" w:cstheme="minorHAnsi"/>
          <w:i/>
          <w:i/>
          <w:iCs/>
          <w:sz w:val="24"/>
          <w:szCs w:val="24"/>
          <w:lang w:eastAsia="de-DE"/>
        </w:rPr>
      </w:pPr>
      <w:r>
        <w:rPr>
          <w:rFonts w:eastAsia="Times New Roman" w:cs="Calibri" w:cstheme="minorHAnsi"/>
          <w:i/>
          <w:iCs/>
          <w:sz w:val="24"/>
          <w:szCs w:val="24"/>
          <w:lang w:eastAsia="de-DE"/>
        </w:rPr>
        <w:t xml:space="preserve">Zu (2)c) </w:t>
      </w:r>
    </w:p>
    <w:p>
      <w:pPr>
        <w:pStyle w:val="ListParagraph"/>
        <w:numPr>
          <w:ilvl w:val="0"/>
          <w:numId w:val="12"/>
        </w:numPr>
        <w:ind w:left="708" w:hanging="360"/>
        <w:jc w:val="both"/>
        <w:rPr>
          <w:rFonts w:cs="Calibri" w:cstheme="minorHAnsi"/>
          <w:sz w:val="24"/>
          <w:szCs w:val="24"/>
        </w:rPr>
      </w:pPr>
      <w:r>
        <w:rPr>
          <w:rFonts w:cs="Calibri" w:cstheme="minorHAnsi"/>
          <w:sz w:val="24"/>
          <w:szCs w:val="24"/>
          <w:shd w:fill="FFFFFF" w:val="clear"/>
        </w:rPr>
        <w:t>Unterstützung von Menschen aller Altersgruppen, die infolge ihrer persönlichen Lebenssituation auf Unterstützung angewiesen sind, durch unterstützende Hilfeleistungen im Alltag und präventive Angebote, die zur Bewältigung der Probleme beitragen können.(Medienkompetenzförderung, Mobilitätsförderung durch Betreiben einer Fahrradwerkstatt, Organisation von Fahrdiensten, Unterstützung bei der Wohnungssuche, Arbeitssuchenden durch ehrenamtliches Engagement neue Brücken in die Arbeitswelt bauen u.s.w.)</w:t>
      </w:r>
    </w:p>
    <w:p>
      <w:pPr>
        <w:pStyle w:val="ListParagraph"/>
        <w:shd w:val="clear" w:color="auto" w:fill="FFFFFF"/>
        <w:spacing w:lineRule="auto" w:line="240" w:before="0" w:after="0"/>
        <w:ind w:left="708" w:hanging="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r>
    </w:p>
    <w:p>
      <w:pPr>
        <w:pStyle w:val="ListParagraph"/>
        <w:numPr>
          <w:ilvl w:val="0"/>
          <w:numId w:val="12"/>
        </w:numPr>
        <w:shd w:val="clear" w:color="auto" w:fill="FFFFFF"/>
        <w:spacing w:lineRule="auto" w:line="240" w:before="0" w:after="0"/>
        <w:ind w:left="708" w:hanging="360"/>
        <w:contextualSpacing/>
        <w:jc w:val="both"/>
        <w:rPr>
          <w:rFonts w:eastAsia="Times New Roman" w:cs="Calibri" w:cstheme="minorHAnsi"/>
          <w:b/>
          <w:b/>
          <w:bCs/>
          <w:sz w:val="24"/>
          <w:szCs w:val="24"/>
          <w:lang w:eastAsia="de-DE"/>
        </w:rPr>
      </w:pPr>
      <w:r>
        <w:rPr>
          <w:rFonts w:cs="Calibri" w:cstheme="minorHAnsi"/>
          <w:sz w:val="24"/>
          <w:szCs w:val="24"/>
          <w:shd w:fill="FFFFFF" w:val="clear"/>
        </w:rPr>
        <w:t xml:space="preserve">Netzwerkaufbau und Netzwerkarbeit mit den Kirchengemeinden, Kindertagesstätten, Schulen, Beratungsstellen, Jugendzentren, Behörden, Musik- und Kulturvereinen, Sportvereinen, Seniorenheimen und anderen Einrichtungen - insbesondere in der Gemeinde Hüllhorst und im Kreis Minden-Lübbecke.(Qualifizierung von Ehrenamtlichen und die Qualifizierung der Organisationen durch Information, Beratung, Begleitung, Fortbildung und Koordinierung). </w:t>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t>§ 4 (Selbstlose Tätigkeit)</w:t>
      </w:r>
    </w:p>
    <w:p>
      <w:pPr>
        <w:pStyle w:val="Normal"/>
        <w:shd w:val="clear" w:color="auto" w:fill="FFFFFF"/>
        <w:spacing w:lineRule="auto" w:line="240" w:before="0" w:after="0"/>
        <w:jc w:val="both"/>
        <w:rPr>
          <w:rFonts w:eastAsia="Times New Roman" w:cs="Calibri" w:cstheme="minorHAnsi"/>
          <w:sz w:val="24"/>
          <w:szCs w:val="24"/>
          <w:lang w:eastAsia="de-DE"/>
        </w:rPr>
      </w:pPr>
      <w:r>
        <w:rPr>
          <w:rFonts w:eastAsia="Times New Roman" w:cs="Calibri" w:cstheme="minorHAnsi"/>
          <w:sz w:val="24"/>
          <w:szCs w:val="24"/>
          <w:lang w:eastAsia="de-DE"/>
        </w:rPr>
      </w:r>
    </w:p>
    <w:p>
      <w:pPr>
        <w:pStyle w:val="ListParagraph"/>
        <w:numPr>
          <w:ilvl w:val="0"/>
          <w:numId w:val="4"/>
        </w:numPr>
        <w:shd w:val="clear" w:color="auto" w:fill="FFFFFF"/>
        <w:spacing w:lineRule="auto" w:line="240" w:before="0" w:after="0"/>
        <w:contextualSpacing/>
        <w:jc w:val="both"/>
        <w:rPr>
          <w:rFonts w:eastAsia="Times New Roman" w:cs="Calibri" w:cstheme="minorHAnsi"/>
          <w:sz w:val="24"/>
          <w:szCs w:val="24"/>
          <w:lang w:eastAsia="de-DE"/>
        </w:rPr>
      </w:pPr>
      <w:r>
        <w:rPr>
          <w:rFonts w:eastAsia="Times New Roman" w:cs="Calibri" w:cstheme="minorHAnsi"/>
          <w:iCs/>
          <w:sz w:val="24"/>
          <w:szCs w:val="24"/>
          <w:lang w:eastAsia="de-DE"/>
        </w:rPr>
        <w:t>Der Verein ist selbstlos tätig; er verfolgt nicht in erster Linie eigenwirtschaftliche</w:t>
      </w:r>
      <w:r>
        <w:rPr>
          <w:rFonts w:eastAsia="Times New Roman" w:cs="Calibri" w:cstheme="minorHAnsi"/>
          <w:i/>
          <w:iCs/>
          <w:sz w:val="24"/>
          <w:szCs w:val="24"/>
          <w:lang w:eastAsia="de-DE"/>
        </w:rPr>
        <w:t xml:space="preserve"> Zwecke.</w:t>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t>§ 5 (Mittelverwendung)</w:t>
      </w:r>
    </w:p>
    <w:p>
      <w:pPr>
        <w:pStyle w:val="Normal"/>
        <w:shd w:val="clear" w:color="auto" w:fill="FFFFFF"/>
        <w:spacing w:lineRule="auto" w:line="240" w:before="0" w:after="0"/>
        <w:jc w:val="both"/>
        <w:rPr>
          <w:rFonts w:eastAsia="Times New Roman" w:cs="Calibri" w:cstheme="minorHAnsi"/>
          <w:sz w:val="24"/>
          <w:szCs w:val="24"/>
          <w:lang w:eastAsia="de-DE"/>
        </w:rPr>
      </w:pPr>
      <w:r>
        <w:rPr>
          <w:rFonts w:eastAsia="Times New Roman" w:cs="Calibri" w:cstheme="minorHAnsi"/>
          <w:sz w:val="24"/>
          <w:szCs w:val="24"/>
          <w:lang w:eastAsia="de-DE"/>
        </w:rPr>
      </w:r>
    </w:p>
    <w:p>
      <w:pPr>
        <w:pStyle w:val="ListParagraph"/>
        <w:numPr>
          <w:ilvl w:val="0"/>
          <w:numId w:val="5"/>
        </w:numPr>
        <w:shd w:val="clear" w:color="auto" w:fill="FFFFFF"/>
        <w:spacing w:lineRule="auto" w:line="240" w:before="0" w:after="0"/>
        <w:contextualSpacing/>
        <w:jc w:val="both"/>
        <w:rPr>
          <w:rFonts w:eastAsia="Times New Roman" w:cs="Calibri" w:cstheme="minorHAnsi"/>
          <w:iCs/>
          <w:sz w:val="24"/>
          <w:szCs w:val="24"/>
          <w:lang w:eastAsia="de-DE"/>
        </w:rPr>
      </w:pPr>
      <w:r>
        <w:rPr>
          <w:rFonts w:eastAsia="Times New Roman" w:cs="Calibri" w:cstheme="minorHAnsi"/>
          <w:iCs/>
          <w:sz w:val="24"/>
          <w:szCs w:val="24"/>
          <w:lang w:eastAsia="de-DE"/>
        </w:rPr>
        <w:t>Mittel des Vereins dürfen nur für die satzungsmäßigen Zwecke verwendet werden. Die Mitglieder erhalten keine Zuwendungen aus Mitteln des Vereins.</w:t>
      </w:r>
    </w:p>
    <w:p>
      <w:pPr>
        <w:pStyle w:val="Normal"/>
        <w:shd w:val="clear" w:color="auto" w:fill="FFFFFF"/>
        <w:spacing w:lineRule="auto" w:line="240" w:before="0" w:after="0"/>
        <w:jc w:val="both"/>
        <w:rPr>
          <w:rFonts w:eastAsia="Times New Roman" w:cs="Calibri" w:cstheme="minorHAnsi"/>
          <w:i/>
          <w:i/>
          <w:iCs/>
          <w:sz w:val="24"/>
          <w:szCs w:val="24"/>
          <w:lang w:eastAsia="de-DE"/>
        </w:rPr>
      </w:pPr>
      <w:r>
        <w:rPr>
          <w:rFonts w:eastAsia="Times New Roman" w:cs="Calibri" w:cstheme="minorHAnsi"/>
          <w:i/>
          <w:iCs/>
          <w:sz w:val="24"/>
          <w:szCs w:val="24"/>
          <w:lang w:eastAsia="de-DE"/>
        </w:rPr>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t>§ 6 (Verbot von Begünstigungen)</w:t>
      </w:r>
    </w:p>
    <w:p>
      <w:pPr>
        <w:pStyle w:val="Normal"/>
        <w:shd w:val="clear" w:color="auto" w:fill="FFFFFF"/>
        <w:spacing w:lineRule="auto" w:line="240" w:before="0" w:after="0"/>
        <w:jc w:val="both"/>
        <w:rPr>
          <w:rFonts w:eastAsia="Times New Roman" w:cs="Calibri" w:cstheme="minorHAnsi"/>
          <w:sz w:val="24"/>
          <w:szCs w:val="24"/>
          <w:lang w:eastAsia="de-DE"/>
        </w:rPr>
      </w:pPr>
      <w:r>
        <w:rPr>
          <w:rFonts w:eastAsia="Times New Roman" w:cs="Calibri" w:cstheme="minorHAnsi"/>
          <w:sz w:val="24"/>
          <w:szCs w:val="24"/>
          <w:lang w:eastAsia="de-DE"/>
        </w:rPr>
      </w:r>
    </w:p>
    <w:p>
      <w:pPr>
        <w:pStyle w:val="ListParagraph"/>
        <w:numPr>
          <w:ilvl w:val="0"/>
          <w:numId w:val="6"/>
        </w:numPr>
        <w:shd w:val="clear" w:color="auto" w:fill="FFFFFF"/>
        <w:spacing w:lineRule="auto" w:line="240" w:before="0" w:after="0"/>
        <w:ind w:left="360" w:hanging="360"/>
        <w:contextualSpacing/>
        <w:jc w:val="both"/>
        <w:rPr>
          <w:rFonts w:eastAsia="Times New Roman" w:cs="Calibri" w:cstheme="minorHAnsi"/>
          <w:sz w:val="24"/>
          <w:szCs w:val="24"/>
          <w:lang w:eastAsia="de-DE"/>
        </w:rPr>
      </w:pPr>
      <w:r>
        <w:rPr>
          <w:rFonts w:eastAsia="Times New Roman" w:cs="Calibri" w:cstheme="minorHAnsi"/>
          <w:iCs/>
          <w:sz w:val="24"/>
          <w:szCs w:val="24"/>
          <w:lang w:eastAsia="de-DE"/>
        </w:rPr>
        <w:t>Es darf keine Person durch Ausgaben, die dem Zweck der Körperschaft fremd sind, oder durch unverhältnismäßig hohe Vergütungen begünstigt werden.</w:t>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t>§ 7 (Erwerb der Mitgliedschaft)</w:t>
      </w:r>
    </w:p>
    <w:p>
      <w:pPr>
        <w:pStyle w:val="Normal"/>
        <w:shd w:val="clear" w:color="auto" w:fill="FFFFFF"/>
        <w:spacing w:lineRule="auto" w:line="240" w:before="0" w:after="0"/>
        <w:jc w:val="both"/>
        <w:rPr>
          <w:rFonts w:eastAsia="Times New Roman" w:cs="Calibri" w:cstheme="minorHAnsi"/>
          <w:sz w:val="24"/>
          <w:szCs w:val="24"/>
          <w:lang w:eastAsia="de-DE"/>
        </w:rPr>
      </w:pPr>
      <w:r>
        <w:rPr>
          <w:rFonts w:eastAsia="Times New Roman" w:cs="Calibri" w:cstheme="minorHAnsi"/>
          <w:sz w:val="24"/>
          <w:szCs w:val="24"/>
          <w:lang w:eastAsia="de-DE"/>
        </w:rPr>
      </w:r>
    </w:p>
    <w:p>
      <w:pPr>
        <w:pStyle w:val="ListParagraph"/>
        <w:numPr>
          <w:ilvl w:val="0"/>
          <w:numId w:val="7"/>
        </w:numPr>
        <w:shd w:val="clear" w:color="auto" w:fill="FFFFFF"/>
        <w:spacing w:lineRule="auto" w:line="240" w:before="0" w:after="0"/>
        <w:contextualSpacing/>
        <w:jc w:val="both"/>
        <w:rPr>
          <w:rFonts w:eastAsia="Times New Roman" w:cs="Calibri" w:cstheme="minorHAnsi"/>
          <w:sz w:val="24"/>
          <w:szCs w:val="24"/>
          <w:lang w:eastAsia="de-DE"/>
        </w:rPr>
      </w:pPr>
      <w:r>
        <w:rPr>
          <w:rFonts w:eastAsia="Times New Roman" w:cs="Calibri" w:cstheme="minorHAnsi"/>
          <w:bCs/>
          <w:sz w:val="24"/>
          <w:szCs w:val="24"/>
          <w:lang w:eastAsia="de-DE"/>
        </w:rPr>
        <w:t>Vereinsmitglieder können</w:t>
      </w:r>
      <w:r>
        <w:rPr>
          <w:rFonts w:eastAsia="Times New Roman" w:cs="Calibri" w:cstheme="minorHAnsi"/>
          <w:sz w:val="24"/>
          <w:szCs w:val="24"/>
          <w:lang w:eastAsia="de-DE"/>
        </w:rPr>
        <w:t> </w:t>
      </w:r>
      <w:hyperlink r:id="rId2" w:tgtFrame="natürliche Person">
        <w:r>
          <w:rPr>
            <w:rFonts w:eastAsia="Times New Roman" w:cs="Calibri" w:cstheme="minorHAnsi"/>
            <w:bCs/>
            <w:sz w:val="24"/>
            <w:szCs w:val="24"/>
            <w:lang w:eastAsia="de-DE"/>
          </w:rPr>
          <w:t>natürliche Person</w:t>
        </w:r>
      </w:hyperlink>
      <w:r>
        <w:rPr>
          <w:rFonts w:eastAsia="Times New Roman" w:cs="Calibri" w:cstheme="minorHAnsi"/>
          <w:bCs/>
          <w:sz w:val="24"/>
          <w:szCs w:val="24"/>
          <w:lang w:eastAsia="de-DE"/>
        </w:rPr>
        <w:t>en oder</w:t>
      </w:r>
      <w:r>
        <w:rPr>
          <w:rFonts w:eastAsia="Times New Roman" w:cs="Calibri" w:cstheme="minorHAnsi"/>
          <w:sz w:val="24"/>
          <w:szCs w:val="24"/>
          <w:lang w:eastAsia="de-DE"/>
        </w:rPr>
        <w:t> </w:t>
      </w:r>
      <w:hyperlink r:id="rId3" w:tgtFrame="juristische Person">
        <w:r>
          <w:rPr>
            <w:rFonts w:eastAsia="Times New Roman" w:cs="Calibri" w:cstheme="minorHAnsi"/>
            <w:bCs/>
            <w:sz w:val="24"/>
            <w:szCs w:val="24"/>
            <w:lang w:eastAsia="de-DE"/>
          </w:rPr>
          <w:t>juristische Person</w:t>
        </w:r>
      </w:hyperlink>
      <w:r>
        <w:rPr>
          <w:rFonts w:eastAsia="Times New Roman" w:cs="Calibri" w:cstheme="minorHAnsi"/>
          <w:bCs/>
          <w:sz w:val="24"/>
          <w:szCs w:val="24"/>
          <w:lang w:eastAsia="de-DE"/>
        </w:rPr>
        <w:t>en werden.</w:t>
      </w:r>
    </w:p>
    <w:p>
      <w:pPr>
        <w:pStyle w:val="ListParagraph"/>
        <w:numPr>
          <w:ilvl w:val="0"/>
          <w:numId w:val="7"/>
        </w:numPr>
        <w:shd w:val="clear" w:color="auto" w:fill="FFFFFF"/>
        <w:spacing w:lineRule="auto" w:line="240" w:before="0" w:after="0"/>
        <w:contextualSpacing/>
        <w:jc w:val="both"/>
        <w:rPr>
          <w:rFonts w:eastAsia="Times New Roman" w:cs="Calibri" w:cstheme="minorHAnsi"/>
          <w:sz w:val="24"/>
          <w:szCs w:val="24"/>
          <w:lang w:eastAsia="de-DE"/>
        </w:rPr>
      </w:pPr>
      <w:r>
        <w:rPr>
          <w:rFonts w:eastAsia="Times New Roman" w:cs="Calibri" w:cstheme="minorHAnsi"/>
          <w:bCs/>
          <w:sz w:val="24"/>
          <w:szCs w:val="24"/>
          <w:lang w:eastAsia="de-DE"/>
        </w:rPr>
        <w:t>Der Aufnahmeantrag ist schriftlich zu stellen.</w:t>
      </w:r>
    </w:p>
    <w:p>
      <w:pPr>
        <w:pStyle w:val="ListParagraph"/>
        <w:numPr>
          <w:ilvl w:val="0"/>
          <w:numId w:val="7"/>
        </w:numPr>
        <w:shd w:val="clear" w:color="auto" w:fill="FFFFFF"/>
        <w:spacing w:lineRule="auto" w:line="240" w:before="0" w:after="0"/>
        <w:contextualSpacing/>
        <w:jc w:val="both"/>
        <w:rPr>
          <w:rFonts w:eastAsia="Times New Roman" w:cs="Calibri" w:cstheme="minorHAnsi"/>
          <w:sz w:val="24"/>
          <w:szCs w:val="24"/>
          <w:lang w:eastAsia="de-DE"/>
        </w:rPr>
      </w:pPr>
      <w:r>
        <w:rPr>
          <w:rFonts w:eastAsia="Times New Roman" w:cs="Calibri" w:cstheme="minorHAnsi"/>
          <w:bCs/>
          <w:sz w:val="24"/>
          <w:szCs w:val="24"/>
          <w:lang w:eastAsia="de-DE"/>
        </w:rPr>
        <w:t>Über den Aufnahmeantrag entscheidet der Vorstand.</w:t>
      </w:r>
    </w:p>
    <w:p>
      <w:pPr>
        <w:pStyle w:val="ListParagraph"/>
        <w:numPr>
          <w:ilvl w:val="0"/>
          <w:numId w:val="7"/>
        </w:numPr>
        <w:shd w:val="clear" w:color="auto" w:fill="FFFFFF"/>
        <w:spacing w:lineRule="auto" w:line="240" w:before="0" w:after="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t>Gegen die Ablehnung, die keiner Begründung bedarf, steht dem/der Bewerber*in die Berufung an die Mitgliederversammlung zu, welche dann endgültig entscheidet.</w:t>
      </w:r>
    </w:p>
    <w:p>
      <w:pPr>
        <w:pStyle w:val="ListParagraph"/>
        <w:shd w:val="clear" w:color="auto" w:fill="FFFFFF"/>
        <w:spacing w:lineRule="auto" w:line="240" w:before="0" w:after="0"/>
        <w:ind w:left="360" w:hanging="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t>§ 8 (Beendigung der Mitgliedschaft)</w:t>
      </w:r>
    </w:p>
    <w:p>
      <w:pPr>
        <w:pStyle w:val="Normal"/>
        <w:shd w:val="clear" w:color="auto" w:fill="FFFFFF"/>
        <w:spacing w:lineRule="auto" w:line="240" w:before="0" w:after="0"/>
        <w:ind w:left="360" w:hanging="0"/>
        <w:jc w:val="both"/>
        <w:rPr>
          <w:rFonts w:eastAsia="Times New Roman" w:cs="Calibri" w:cstheme="minorHAnsi"/>
          <w:sz w:val="24"/>
          <w:szCs w:val="24"/>
          <w:lang w:eastAsia="de-DE"/>
        </w:rPr>
      </w:pPr>
      <w:r>
        <w:rPr>
          <w:rFonts w:eastAsia="Times New Roman" w:cs="Calibri" w:cstheme="minorHAnsi"/>
          <w:sz w:val="24"/>
          <w:szCs w:val="24"/>
          <w:lang w:eastAsia="de-DE"/>
        </w:rPr>
      </w:r>
    </w:p>
    <w:p>
      <w:pPr>
        <w:pStyle w:val="ListParagraph"/>
        <w:numPr>
          <w:ilvl w:val="0"/>
          <w:numId w:val="8"/>
        </w:numPr>
        <w:shd w:val="clear" w:color="auto" w:fill="FFFFFF"/>
        <w:spacing w:lineRule="auto" w:line="240" w:before="0" w:after="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t>Die Mitgliedschaft endet durch Austritt, Ausschluss, Tod oder Auflösung der juristischen Person.</w:t>
      </w:r>
    </w:p>
    <w:p>
      <w:pPr>
        <w:pStyle w:val="ListParagraph"/>
        <w:numPr>
          <w:ilvl w:val="0"/>
          <w:numId w:val="8"/>
        </w:numPr>
        <w:shd w:val="clear" w:color="auto" w:fill="FFFFFF"/>
        <w:spacing w:lineRule="auto" w:line="240" w:before="0" w:after="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t>Der Austritt erfolgt durch schriftliche Erklärung gegenüber einem vertretungsberechtigten Vorstandsmitglied. Die schriftliche Austrittserklärung muss mit einer Frist von einem Monat jeweils zum Ende des Geschäftsjahres gegenüber dem Vorstand erklärt werden.</w:t>
      </w:r>
    </w:p>
    <w:p>
      <w:pPr>
        <w:pStyle w:val="ListParagraph"/>
        <w:numPr>
          <w:ilvl w:val="0"/>
          <w:numId w:val="8"/>
        </w:numPr>
        <w:shd w:val="clear" w:color="auto" w:fill="FFFFFF"/>
        <w:spacing w:lineRule="auto" w:line="240" w:before="0" w:after="0"/>
        <w:contextualSpacing/>
        <w:jc w:val="both"/>
        <w:rPr>
          <w:rFonts w:eastAsia="Times New Roman" w:cs="Calibri" w:cstheme="minorHAnsi"/>
          <w:sz w:val="24"/>
          <w:szCs w:val="24"/>
          <w:lang w:eastAsia="de-DE"/>
        </w:rPr>
      </w:pPr>
      <w:r>
        <w:rPr>
          <w:rFonts w:eastAsia="Times New Roman" w:cs="Calibri" w:cstheme="minorHAnsi"/>
          <w:bCs/>
          <w:sz w:val="24"/>
          <w:szCs w:val="24"/>
          <w:lang w:eastAsia="de-DE"/>
        </w:rPr>
        <w:t>Ein Ausschluss kann nur aus wichtigem Grund erfolgen. Wichtige Gründe sind insbesondere ein die Vereinsziele schädigendes Verhalten, die Verletzung satzungsmäßiger Pflichten oder Beitragsrückstände von mindestens einem Jahr. Über den Ausschluss entscheidet der Vorstand. Gegen den Ausschluss steht dem Mitglied die Berufung an die Mitgliederversammlung zu, die schriftlich binnen eines Monats an den Vorstand zu richten ist. Die Mitgliederversammlung entscheidet im Rahmen des Vereins endgültig. Dem Mitglied bleibt die Überprüfung der Maßnahme durch Anrufung der ordentlichen Gerichte vorbehalten. Die Anrufung eines ordentlichen Gerichts hat aufschiebende Wirkung bis zur Rechtskraft der gerichtlichen Entscheidung.</w:t>
      </w:r>
    </w:p>
    <w:p>
      <w:pPr>
        <w:pStyle w:val="Normal"/>
        <w:shd w:val="clear" w:color="auto" w:fill="FFFFFF"/>
        <w:spacing w:lineRule="auto" w:line="240" w:before="0" w:after="0"/>
        <w:jc w:val="both"/>
        <w:rPr>
          <w:rFonts w:eastAsia="Times New Roman" w:cs="Calibri" w:cstheme="minorHAnsi"/>
          <w:bCs/>
          <w:sz w:val="27"/>
          <w:szCs w:val="27"/>
          <w:lang w:eastAsia="de-DE"/>
        </w:rPr>
      </w:pPr>
      <w:r>
        <w:rPr>
          <w:rFonts w:eastAsia="Times New Roman" w:cs="Calibri" w:cstheme="minorHAnsi"/>
          <w:bCs/>
          <w:sz w:val="27"/>
          <w:szCs w:val="27"/>
          <w:lang w:eastAsia="de-DE"/>
        </w:rPr>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t>§ 9 (Beiträge)</w:t>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r>
    </w:p>
    <w:p>
      <w:pPr>
        <w:pStyle w:val="Normal"/>
        <w:shd w:val="clear" w:color="auto" w:fill="FFFFFF"/>
        <w:spacing w:lineRule="auto" w:line="240" w:before="0" w:after="0"/>
        <w:jc w:val="both"/>
        <w:rPr>
          <w:rFonts w:eastAsia="Times New Roman" w:cs="Calibri" w:cstheme="minorHAnsi"/>
          <w:sz w:val="24"/>
          <w:szCs w:val="24"/>
          <w:lang w:eastAsia="de-DE"/>
        </w:rPr>
      </w:pPr>
      <w:r>
        <w:rPr>
          <w:rFonts w:eastAsia="Times New Roman" w:cs="Calibri" w:cstheme="minorHAnsi"/>
          <w:bCs/>
          <w:sz w:val="24"/>
          <w:szCs w:val="24"/>
          <w:lang w:eastAsia="de-DE"/>
        </w:rPr>
        <w:t>Von den Mitgliedern werden Beiträge erhoben. Die Höhe der Beiträge und deren Fälligkeit bestimmt die Mitgliederversammlung.</w:t>
      </w:r>
    </w:p>
    <w:p>
      <w:pPr>
        <w:pStyle w:val="Normal"/>
        <w:shd w:val="clear" w:color="auto" w:fill="FFFFFF"/>
        <w:spacing w:lineRule="auto" w:line="240" w:before="0" w:after="0"/>
        <w:jc w:val="both"/>
        <w:rPr>
          <w:rFonts w:eastAsia="Times New Roman" w:cs="Calibri" w:cstheme="minorHAnsi"/>
          <w:bCs/>
          <w:sz w:val="27"/>
          <w:szCs w:val="27"/>
          <w:lang w:eastAsia="de-DE"/>
        </w:rPr>
      </w:pPr>
      <w:r>
        <w:rPr>
          <w:rFonts w:eastAsia="Times New Roman" w:cs="Calibri" w:cstheme="minorHAnsi"/>
          <w:bCs/>
          <w:sz w:val="27"/>
          <w:szCs w:val="27"/>
          <w:lang w:eastAsia="de-DE"/>
        </w:rPr>
      </w:r>
    </w:p>
    <w:p>
      <w:pPr>
        <w:pStyle w:val="Normal"/>
        <w:shd w:val="clear" w:color="auto" w:fill="FFFFFF"/>
        <w:spacing w:lineRule="auto" w:line="240" w:before="0" w:after="0"/>
        <w:jc w:val="both"/>
        <w:rPr>
          <w:rFonts w:eastAsia="Times New Roman" w:cs="Calibri" w:cstheme="minorHAnsi"/>
          <w:b/>
          <w:b/>
          <w:bCs/>
          <w:sz w:val="27"/>
          <w:szCs w:val="27"/>
          <w:lang w:eastAsia="de-DE"/>
        </w:rPr>
      </w:pPr>
      <w:r>
        <w:rPr>
          <w:rFonts w:eastAsia="Times New Roman" w:cs="Calibri" w:cstheme="minorHAnsi"/>
          <w:b/>
          <w:bCs/>
          <w:sz w:val="27"/>
          <w:szCs w:val="27"/>
          <w:lang w:eastAsia="de-DE"/>
        </w:rPr>
        <w:t>§ 10 (Organe des Vereins)</w:t>
      </w:r>
    </w:p>
    <w:p>
      <w:pPr>
        <w:pStyle w:val="Normal"/>
        <w:shd w:val="clear" w:color="auto" w:fill="FFFFFF"/>
        <w:spacing w:lineRule="auto" w:line="240" w:before="0" w:after="0"/>
        <w:jc w:val="both"/>
        <w:rPr>
          <w:rFonts w:eastAsia="Times New Roman" w:cs="Calibri" w:cstheme="minorHAnsi"/>
          <w:sz w:val="24"/>
          <w:szCs w:val="24"/>
          <w:lang w:eastAsia="de-DE"/>
        </w:rPr>
      </w:pPr>
      <w:r>
        <w:rPr>
          <w:rFonts w:eastAsia="Times New Roman" w:cs="Calibri" w:cstheme="minorHAnsi"/>
          <w:sz w:val="24"/>
          <w:szCs w:val="24"/>
          <w:lang w:eastAsia="de-DE"/>
        </w:rPr>
      </w:r>
    </w:p>
    <w:p>
      <w:pPr>
        <w:pStyle w:val="ListParagraph"/>
        <w:numPr>
          <w:ilvl w:val="0"/>
          <w:numId w:val="9"/>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Organe des Vereins sind die Mitgliederversammlung und der Vorstand.</w:t>
      </w:r>
    </w:p>
    <w:p>
      <w:pPr>
        <w:pStyle w:val="Normal"/>
        <w:shd w:val="clear" w:color="auto" w:fill="FFFFFF"/>
        <w:spacing w:lineRule="auto" w:line="240" w:before="0" w:after="240"/>
        <w:jc w:val="both"/>
        <w:rPr>
          <w:rFonts w:eastAsia="Times New Roman" w:cs="Calibri" w:cstheme="minorHAnsi"/>
          <w:b/>
          <w:b/>
          <w:bCs/>
          <w:sz w:val="27"/>
          <w:szCs w:val="27"/>
          <w:lang w:eastAsia="de-DE"/>
        </w:rPr>
      </w:pPr>
      <w:r>
        <w:rPr>
          <w:rFonts w:eastAsia="Times New Roman" w:cs="Calibri" w:cstheme="minorHAnsi"/>
          <w:b/>
          <w:bCs/>
          <w:sz w:val="27"/>
          <w:szCs w:val="27"/>
          <w:lang w:eastAsia="de-DE"/>
        </w:rPr>
        <w:t>§ 11 (Mitgliederversammlung)</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Die Mitgliederversammlung ist das oberste Vereinsorgan.</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Zu ihren Aufgaben gehören insbesondere </w:t>
      </w:r>
    </w:p>
    <w:p>
      <w:pPr>
        <w:pStyle w:val="ListParagraph"/>
        <w:numPr>
          <w:ilvl w:val="0"/>
          <w:numId w:val="11"/>
        </w:numPr>
        <w:shd w:val="clear" w:color="auto" w:fill="FFFFFF"/>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die Wahl und Abwahl des Vorstandes </w:t>
      </w:r>
    </w:p>
    <w:p>
      <w:pPr>
        <w:pStyle w:val="ListParagraph"/>
        <w:numPr>
          <w:ilvl w:val="0"/>
          <w:numId w:val="11"/>
        </w:numPr>
        <w:shd w:val="clear" w:color="auto" w:fill="FFFFFF"/>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Entlastung des Vorstandes </w:t>
      </w:r>
    </w:p>
    <w:p>
      <w:pPr>
        <w:pStyle w:val="ListParagraph"/>
        <w:numPr>
          <w:ilvl w:val="0"/>
          <w:numId w:val="11"/>
        </w:numPr>
        <w:shd w:val="clear" w:color="auto" w:fill="FFFFFF"/>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Entgegennahme der Berichte des Vorstandes </w:t>
      </w:r>
    </w:p>
    <w:p>
      <w:pPr>
        <w:pStyle w:val="ListParagraph"/>
        <w:numPr>
          <w:ilvl w:val="0"/>
          <w:numId w:val="11"/>
        </w:numPr>
        <w:shd w:val="clear" w:color="auto" w:fill="FFFFFF"/>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Wahl der Kassenprüfer*innen </w:t>
      </w:r>
    </w:p>
    <w:p>
      <w:pPr>
        <w:pStyle w:val="ListParagraph"/>
        <w:numPr>
          <w:ilvl w:val="0"/>
          <w:numId w:val="11"/>
        </w:numPr>
        <w:spacing w:lineRule="auto" w:line="240" w:before="0" w:after="240"/>
        <w:ind w:left="720" w:hanging="360"/>
        <w:contextualSpacing/>
        <w:jc w:val="both"/>
        <w:rPr>
          <w:rFonts w:eastAsia="Times New Roman" w:cs="Calibri" w:cstheme="minorHAnsi"/>
          <w:sz w:val="24"/>
          <w:szCs w:val="24"/>
          <w:u w:val="single"/>
          <w:lang w:eastAsia="de-DE"/>
        </w:rPr>
      </w:pPr>
      <w:r>
        <w:rPr>
          <w:rFonts w:eastAsia="Times New Roman" w:cs="Calibri" w:cstheme="minorHAnsi"/>
          <w:sz w:val="24"/>
          <w:szCs w:val="24"/>
          <w:lang w:eastAsia="de-DE"/>
        </w:rPr>
        <w:t xml:space="preserve">Festsetzung von Beiträgen und deren Fälligkeit </w:t>
      </w:r>
    </w:p>
    <w:p>
      <w:pPr>
        <w:pStyle w:val="ListParagraph"/>
        <w:numPr>
          <w:ilvl w:val="0"/>
          <w:numId w:val="11"/>
        </w:numPr>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Festlegung der Anzahl der Vorstandsmitglieder</w:t>
      </w:r>
    </w:p>
    <w:p>
      <w:pPr>
        <w:pStyle w:val="ListParagraph"/>
        <w:numPr>
          <w:ilvl w:val="0"/>
          <w:numId w:val="11"/>
        </w:numPr>
        <w:shd w:val="clear" w:color="auto" w:fill="FFFFFF"/>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Beschlussfassung über die Änderung der Satzung </w:t>
      </w:r>
    </w:p>
    <w:p>
      <w:pPr>
        <w:pStyle w:val="ListParagraph"/>
        <w:numPr>
          <w:ilvl w:val="0"/>
          <w:numId w:val="11"/>
        </w:numPr>
        <w:shd w:val="clear" w:color="auto" w:fill="FFFFFF"/>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Beschlussfassung über die Auflösung des Vereins </w:t>
      </w:r>
    </w:p>
    <w:p>
      <w:pPr>
        <w:pStyle w:val="ListParagraph"/>
        <w:numPr>
          <w:ilvl w:val="0"/>
          <w:numId w:val="11"/>
        </w:numPr>
        <w:shd w:val="clear" w:color="auto" w:fill="FFFFFF"/>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Entscheidung über Aufnahme und Ausschluss von Mitgliedern in Berufungsfällen</w:t>
      </w:r>
    </w:p>
    <w:p>
      <w:pPr>
        <w:pStyle w:val="ListParagraph"/>
        <w:numPr>
          <w:ilvl w:val="0"/>
          <w:numId w:val="11"/>
        </w:numPr>
        <w:shd w:val="clear" w:color="auto" w:fill="FFFFFF"/>
        <w:spacing w:lineRule="auto" w:line="240" w:before="0" w:after="240"/>
        <w:ind w:left="72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sowie weitere Aufgaben, soweit sich diese aus der Satzung oder nach dem Gesetz ergeben.</w:t>
      </w:r>
    </w:p>
    <w:p>
      <w:pPr>
        <w:pStyle w:val="ListParagraph"/>
        <w:numPr>
          <w:ilvl w:val="0"/>
          <w:numId w:val="10"/>
        </w:numPr>
        <w:shd w:val="clear" w:color="auto" w:fill="FFFFFF"/>
        <w:spacing w:lineRule="auto" w:line="240" w:before="0" w:after="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t>Die Mitgliederversammlung hat mindestens einmal jährlich stattzufinden.</w:t>
      </w:r>
    </w:p>
    <w:p>
      <w:pPr>
        <w:pStyle w:val="ListParagraph"/>
        <w:numPr>
          <w:ilvl w:val="0"/>
          <w:numId w:val="10"/>
        </w:numPr>
        <w:shd w:val="clear" w:color="auto" w:fill="FFFFFF"/>
        <w:spacing w:lineRule="auto" w:line="240" w:before="0" w:after="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t>Der Vorstand ist zur Einberufung einer außerordentlichen Mitgliederversammlung verpflichtet, wenn mindestens ein Drittel der Mitglieder dies schriftlich unter Angabe von Gründen verlangt.</w:t>
      </w:r>
    </w:p>
    <w:p>
      <w:pPr>
        <w:pStyle w:val="ListParagraph"/>
        <w:numPr>
          <w:ilvl w:val="0"/>
          <w:numId w:val="10"/>
        </w:numPr>
        <w:shd w:val="clear" w:color="auto" w:fill="FFFFFF"/>
        <w:spacing w:lineRule="auto" w:line="240" w:before="0" w:after="0"/>
        <w:contextualSpacing/>
        <w:jc w:val="both"/>
        <w:rPr>
          <w:rFonts w:eastAsia="Times New Roman" w:cs="Calibri" w:cstheme="minorHAnsi"/>
          <w:sz w:val="24"/>
          <w:szCs w:val="24"/>
          <w:lang w:eastAsia="de-DE"/>
        </w:rPr>
      </w:pPr>
      <w:r>
        <w:rPr>
          <w:rFonts w:eastAsia="Times New Roman" w:cs="Calibri" w:cstheme="minorHAnsi"/>
          <w:bCs/>
          <w:sz w:val="24"/>
          <w:szCs w:val="24"/>
          <w:lang w:eastAsia="de-DE"/>
        </w:rPr>
        <w:t>Die Mitgliederversammlung wird vom Vorstand unter Einhaltung einer Frist von zwei Wochen in Textform unter Angabe der Tagesordnung einberufen.</w:t>
      </w:r>
      <w:r>
        <w:rPr>
          <w:rFonts w:eastAsia="Times New Roman" w:cs="Calibri" w:cstheme="minorHAnsi"/>
          <w:sz w:val="24"/>
          <w:szCs w:val="24"/>
          <w:lang w:eastAsia="de-DE"/>
        </w:rPr>
        <w:t xml:space="preserve">  Die Frist beginnt mit dem auf die Absendung der Einladung folgenden Tag. Die Einladung gilt als den Mitgliedern zugegangen, wenn es an die letzte dem Verein bekannt gegebene Anschrift gerichtet war.   </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Anträge zur Tagesordnung sind mit einer Frist von vier Wochen vor dem Termin der  Mitgliederversammlung an den Vorstand zu richten. </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Anträge über die Änderung der Satzung und über die Auflösung des Vereins, die den Mitgliedern nicht bereits mit der Einladung zur Mitgliederversammlung zugegangen sind, können erst auf der nächsten Mitgliederversammlung beschlossen werden.</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Die Mitgliederversammlung ist ohne Rücksicht auf die Zahl der erschienenen Mitglieder beschlussfähig.</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 xml:space="preserve">Die Mitgliederversammlung wird von einem Vorstandsmitglied geleitet. </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Zu Beginn der Mitgliederversammlung ist ein/eine Protokollführer*in zu wählen.</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Jedes Mitglied hat eine Stimme. Das Stimmrecht kann nur persönlich oder für ein Mitglied unter Vorlage einer schriftlichen Vollmacht ausgeübt werden.</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Bei Abstimmungen entscheidet die einfache Mehrheit der abgegebenen Stimmen.</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Satzungsänderungen und die Auflösung des Vereins können nur mit einer Mehrheit von 2/3 der anwesenden Mitglieder beschlossen werden</w:t>
      </w:r>
    </w:p>
    <w:p>
      <w:pPr>
        <w:pStyle w:val="ListParagraph"/>
        <w:numPr>
          <w:ilvl w:val="0"/>
          <w:numId w:val="10"/>
        </w:numPr>
        <w:shd w:val="clear" w:color="auto" w:fill="FFFFFF"/>
        <w:spacing w:lineRule="auto" w:line="240" w:before="0" w:after="240"/>
        <w:contextualSpacing/>
        <w:jc w:val="both"/>
        <w:rPr>
          <w:rFonts w:eastAsia="Times New Roman" w:cs="Calibri" w:cstheme="minorHAnsi"/>
          <w:sz w:val="24"/>
          <w:szCs w:val="24"/>
          <w:lang w:eastAsia="de-DE"/>
        </w:rPr>
      </w:pPr>
      <w:r>
        <w:rPr>
          <w:rFonts w:eastAsia="Times New Roman" w:cs="Calibri" w:cstheme="minorHAnsi"/>
          <w:sz w:val="24"/>
          <w:szCs w:val="24"/>
          <w:lang w:eastAsia="de-DE"/>
        </w:rPr>
        <w:t>Stimmenthaltungen und ungültige Stimmen bleiben außer Betracht.</w:t>
      </w:r>
    </w:p>
    <w:p>
      <w:pPr>
        <w:pStyle w:val="ListParagraph"/>
        <w:numPr>
          <w:ilvl w:val="0"/>
          <w:numId w:val="10"/>
        </w:numPr>
        <w:shd w:val="clear" w:color="auto" w:fill="FFFFFF"/>
        <w:spacing w:lineRule="auto" w:line="240" w:before="0" w:after="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t>Über die Beschlüsse der Mitgliederversammlung ist ein Protokoll anzufertigen, das vom Versammlungsleiter und dem/der  Protokollführer*in zu unterzeichnen ist.</w:t>
      </w:r>
    </w:p>
    <w:p>
      <w:pPr>
        <w:pStyle w:val="ListParagraph"/>
        <w:numPr>
          <w:ilvl w:val="0"/>
          <w:numId w:val="10"/>
        </w:numPr>
        <w:shd w:val="clear" w:color="auto" w:fill="FFFFFF"/>
        <w:spacing w:lineRule="auto" w:line="240" w:before="0" w:after="0"/>
        <w:contextualSpacing/>
        <w:jc w:val="both"/>
        <w:rPr>
          <w:rFonts w:eastAsia="Times New Roman" w:cs="Calibri" w:cstheme="minorHAnsi"/>
          <w:bCs/>
          <w:sz w:val="24"/>
          <w:szCs w:val="24"/>
          <w:lang w:eastAsia="de-DE"/>
        </w:rPr>
      </w:pPr>
      <w:r>
        <w:rPr>
          <w:rFonts w:eastAsia="Times New Roman" w:cs="Calibri" w:cstheme="minorHAnsi"/>
          <w:bCs/>
          <w:sz w:val="24"/>
          <w:szCs w:val="24"/>
          <w:lang w:eastAsia="de-DE"/>
        </w:rPr>
        <w:t>Mitgliederversammlungen dürfen auch mit Hilfe eines Onlinemediums durchgeführt werden. Dabei ist sicher zu stellen, dass sämtliche Vereinsmitglieder mit der Einladung die notwendige Zugangsberechtigung erhalten, die keinem Dritten zur Verfügung gestellt werden darf. Damit ist sichergestellt, dass nur Vereinsmitglieder an der Versammlung teilnehmen.</w:t>
      </w:r>
    </w:p>
    <w:p>
      <w:pPr>
        <w:pStyle w:val="Normal"/>
        <w:rPr>
          <w:rFonts w:eastAsia="Times New Roman" w:cs="Calibri" w:cstheme="minorHAnsi"/>
          <w:b/>
          <w:b/>
          <w:bCs/>
          <w:color w:val="333333"/>
          <w:sz w:val="27"/>
          <w:szCs w:val="27"/>
          <w:lang w:eastAsia="de-DE"/>
        </w:rPr>
      </w:pPr>
      <w:r>
        <w:rPr>
          <w:rFonts w:eastAsia="Times New Roman" w:cs="Calibri" w:cstheme="minorHAnsi"/>
          <w:b/>
          <w:bCs/>
          <w:color w:val="333333"/>
          <w:sz w:val="27"/>
          <w:szCs w:val="27"/>
          <w:lang w:eastAsia="de-DE"/>
        </w:rPr>
      </w:r>
    </w:p>
    <w:p>
      <w:pPr>
        <w:pStyle w:val="Normal"/>
        <w:rPr>
          <w:rFonts w:eastAsia="Times New Roman" w:cs="Calibri" w:cstheme="minorHAnsi"/>
          <w:color w:val="333333"/>
          <w:sz w:val="24"/>
          <w:szCs w:val="24"/>
          <w:lang w:eastAsia="de-DE"/>
        </w:rPr>
      </w:pPr>
      <w:r>
        <w:rPr>
          <w:rFonts w:eastAsia="Times New Roman" w:cs="Calibri" w:cstheme="minorHAnsi"/>
          <w:b/>
          <w:bCs/>
          <w:color w:val="333333"/>
          <w:sz w:val="27"/>
          <w:szCs w:val="27"/>
          <w:lang w:eastAsia="de-DE"/>
        </w:rPr>
        <w:t>§ 12 (Vorstand)</w:t>
      </w:r>
    </w:p>
    <w:p>
      <w:pPr>
        <w:pStyle w:val="ListParagraph"/>
        <w:numPr>
          <w:ilvl w:val="0"/>
          <w:numId w:val="13"/>
        </w:numPr>
        <w:shd w:val="clear" w:color="auto" w:fill="FFFFFF"/>
        <w:spacing w:lineRule="auto" w:line="240" w:before="0" w:after="0"/>
        <w:ind w:left="360" w:hanging="360"/>
        <w:contextualSpacing/>
        <w:jc w:val="both"/>
        <w:rPr>
          <w:rFonts w:eastAsia="Times New Roman" w:cs="Calibri" w:cstheme="minorHAnsi"/>
          <w:sz w:val="24"/>
          <w:szCs w:val="24"/>
          <w:lang w:eastAsia="de-DE"/>
        </w:rPr>
      </w:pPr>
      <w:r>
        <w:rPr>
          <w:rFonts w:eastAsia="Times New Roman" w:cs="Calibri" w:cstheme="minorHAnsi"/>
          <w:bCs/>
          <w:color w:val="333333"/>
          <w:sz w:val="24"/>
          <w:szCs w:val="24"/>
          <w:lang w:eastAsia="de-DE"/>
        </w:rPr>
        <w:t>Der Vorstand im Sinn des § 26 BGB </w:t>
      </w:r>
      <w:r>
        <w:rPr>
          <w:rFonts w:eastAsia="Times New Roman" w:cs="Calibri" w:cstheme="minorHAnsi"/>
          <w:sz w:val="24"/>
          <w:szCs w:val="24"/>
          <w:lang w:eastAsia="de-DE"/>
        </w:rPr>
        <w:t xml:space="preserve">setzt sich aus mindestens 4 Personen zusammen. </w:t>
      </w:r>
    </w:p>
    <w:p>
      <w:pPr>
        <w:pStyle w:val="ListParagraph"/>
        <w:numPr>
          <w:ilvl w:val="0"/>
          <w:numId w:val="13"/>
        </w:numPr>
        <w:shd w:val="clear" w:color="auto" w:fill="FFFFFF"/>
        <w:spacing w:lineRule="auto" w:line="240" w:before="0" w:after="0"/>
        <w:ind w:left="36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Scheidet ein Mitglied des Vorstandes während der Wahlzeit aus, ist ein Mitglied des verbleibenden Vorstandes aufgrund eines entsprechend zu fassenden Vorstandsbeschlusses befugt, dieses Amt bis zur Neuwahl des Vorstandes kommissarisch zu verwalten.</w:t>
      </w:r>
    </w:p>
    <w:p>
      <w:pPr>
        <w:pStyle w:val="ListParagraph"/>
        <w:numPr>
          <w:ilvl w:val="0"/>
          <w:numId w:val="13"/>
        </w:numPr>
        <w:shd w:val="clear" w:color="auto" w:fill="FFFFFF"/>
        <w:spacing w:lineRule="auto" w:line="240" w:before="0" w:after="0"/>
        <w:ind w:left="360" w:hanging="360"/>
        <w:contextualSpacing/>
        <w:jc w:val="both"/>
        <w:rPr>
          <w:rFonts w:eastAsia="Times New Roman" w:cs="Calibri" w:cstheme="minorHAnsi"/>
          <w:bCs/>
          <w:color w:val="333333"/>
          <w:sz w:val="24"/>
          <w:szCs w:val="24"/>
          <w:lang w:eastAsia="de-DE"/>
        </w:rPr>
      </w:pPr>
      <w:r>
        <w:rPr>
          <w:rFonts w:eastAsia="Times New Roman" w:cs="Calibri" w:cstheme="minorHAnsi"/>
          <w:bCs/>
          <w:sz w:val="24"/>
          <w:szCs w:val="24"/>
          <w:lang w:eastAsia="de-DE"/>
        </w:rPr>
        <w:t xml:space="preserve">Der Vorstand vertritt den Verein </w:t>
      </w:r>
      <w:r>
        <w:rPr>
          <w:rFonts w:eastAsia="Times New Roman" w:cs="Calibri" w:cstheme="minorHAnsi"/>
          <w:bCs/>
          <w:color w:val="333333"/>
          <w:sz w:val="24"/>
          <w:szCs w:val="24"/>
          <w:lang w:eastAsia="de-DE"/>
        </w:rPr>
        <w:t>gerichtlich und außergerichtlich. Zwei Vorstandsmitglieder vertreten gemeinsam.</w:t>
      </w:r>
    </w:p>
    <w:p>
      <w:pPr>
        <w:pStyle w:val="ListParagraph"/>
        <w:numPr>
          <w:ilvl w:val="0"/>
          <w:numId w:val="13"/>
        </w:numPr>
        <w:shd w:val="clear" w:color="auto" w:fill="FFFFFF"/>
        <w:spacing w:lineRule="auto" w:line="240" w:before="0" w:after="240"/>
        <w:ind w:left="36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Die Vorstandsmitglieder werden von der Mitgliederversammlung auf die Dauer von zwei Jahren gewählt.</w:t>
      </w:r>
    </w:p>
    <w:p>
      <w:pPr>
        <w:pStyle w:val="ListParagraph"/>
        <w:numPr>
          <w:ilvl w:val="0"/>
          <w:numId w:val="13"/>
        </w:numPr>
        <w:shd w:val="clear" w:color="auto" w:fill="FFFFFF"/>
        <w:spacing w:lineRule="auto" w:line="240" w:before="0" w:after="240"/>
        <w:ind w:left="360" w:hanging="360"/>
        <w:contextualSpacing/>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t>Vorstandsmitglieder können nur Mitglieder des Vereins werden.</w:t>
      </w:r>
    </w:p>
    <w:p>
      <w:pPr>
        <w:pStyle w:val="ListParagraph"/>
        <w:numPr>
          <w:ilvl w:val="0"/>
          <w:numId w:val="13"/>
        </w:numPr>
        <w:shd w:val="clear" w:color="auto" w:fill="FFFFFF"/>
        <w:spacing w:lineRule="auto" w:line="240" w:before="0" w:after="240"/>
        <w:ind w:left="360" w:hanging="360"/>
        <w:contextualSpacing/>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t>Wiederwahl ist zulässig.</w:t>
      </w:r>
    </w:p>
    <w:p>
      <w:pPr>
        <w:pStyle w:val="ListParagraph"/>
        <w:numPr>
          <w:ilvl w:val="0"/>
          <w:numId w:val="13"/>
        </w:numPr>
        <w:shd w:val="clear" w:color="auto" w:fill="FFFFFF"/>
        <w:spacing w:lineRule="auto" w:line="240" w:before="0" w:after="240"/>
        <w:ind w:left="360" w:hanging="360"/>
        <w:contextualSpacing/>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t>Der Vorstand bleibt solange im Amt, bis ein neuer Vorstand gewählt ist.</w:t>
      </w:r>
    </w:p>
    <w:p>
      <w:pPr>
        <w:pStyle w:val="ListParagraph"/>
        <w:numPr>
          <w:ilvl w:val="0"/>
          <w:numId w:val="13"/>
        </w:numPr>
        <w:shd w:val="clear" w:color="auto" w:fill="FFFFFF"/>
        <w:spacing w:lineRule="auto" w:line="240" w:before="0" w:after="240"/>
        <w:ind w:left="360" w:hanging="360"/>
        <w:contextualSpacing/>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t>Bei Beendigung der Mitgliedschaft im Verein endet auch das Amt als Vorstand.</w:t>
      </w:r>
    </w:p>
    <w:p>
      <w:pPr>
        <w:pStyle w:val="ListParagraph"/>
        <w:numPr>
          <w:ilvl w:val="0"/>
          <w:numId w:val="13"/>
        </w:numPr>
        <w:shd w:val="clear" w:color="auto" w:fill="FFFFFF"/>
        <w:spacing w:lineRule="auto" w:line="240" w:before="0" w:after="240"/>
        <w:ind w:left="360" w:hanging="360"/>
        <w:contextualSpacing/>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t>Vorstandssitzungen dürfen auch digital durchgeführt werden</w:t>
      </w:r>
    </w:p>
    <w:p>
      <w:pPr>
        <w:pStyle w:val="Normal"/>
        <w:spacing w:lineRule="auto" w:line="240" w:before="0" w:after="0"/>
        <w:jc w:val="both"/>
        <w:rPr>
          <w:rFonts w:cs="Calibri" w:cstheme="minorHAnsi"/>
          <w:b/>
          <w:b/>
          <w:bCs/>
          <w:sz w:val="27"/>
          <w:szCs w:val="27"/>
        </w:rPr>
      </w:pPr>
      <w:r>
        <w:rPr>
          <w:rFonts w:cs="Calibri" w:cstheme="minorHAnsi"/>
          <w:b/>
          <w:bCs/>
          <w:sz w:val="27"/>
          <w:szCs w:val="27"/>
        </w:rPr>
        <w:t>§ 13 (Lenkungskreis und Beirat)</w:t>
      </w:r>
    </w:p>
    <w:p>
      <w:pPr>
        <w:pStyle w:val="Normal"/>
        <w:spacing w:lineRule="auto" w:line="240" w:before="0" w:after="0"/>
        <w:jc w:val="both"/>
        <w:rPr>
          <w:rFonts w:cs="Calibri" w:cstheme="minorHAnsi"/>
          <w:sz w:val="24"/>
          <w:szCs w:val="24"/>
        </w:rPr>
      </w:pPr>
      <w:r>
        <w:rPr>
          <w:rFonts w:cs="Calibri" w:cstheme="minorHAnsi"/>
          <w:sz w:val="24"/>
          <w:szCs w:val="24"/>
        </w:rPr>
      </w:r>
    </w:p>
    <w:p>
      <w:pPr>
        <w:pStyle w:val="ListParagraph"/>
        <w:numPr>
          <w:ilvl w:val="0"/>
          <w:numId w:val="14"/>
        </w:numPr>
        <w:spacing w:lineRule="auto" w:line="240" w:before="0" w:after="0"/>
        <w:ind w:left="360" w:hanging="360"/>
        <w:contextualSpacing/>
        <w:jc w:val="both"/>
        <w:rPr>
          <w:rFonts w:cs="Calibri" w:cstheme="minorHAnsi"/>
          <w:sz w:val="24"/>
          <w:szCs w:val="24"/>
        </w:rPr>
      </w:pPr>
      <w:r>
        <w:rPr>
          <w:rFonts w:cs="Calibri" w:cstheme="minorHAnsi"/>
          <w:sz w:val="24"/>
          <w:szCs w:val="24"/>
        </w:rPr>
        <w:t>Der Lenkungskreis (erweiterter Vorstand) unterstützt die Arbeit des Vorstandes und setzt sich zusammen aus den Vorstandsmitgliedern, den jeweiligen Bereichskoordinator*innen und weiteren von der Mitgliederversammlung</w:t>
      </w:r>
      <w:r>
        <w:rPr>
          <w:rFonts w:cs="Calibri" w:cstheme="minorHAnsi"/>
          <w:color w:val="FF0000"/>
          <w:sz w:val="24"/>
          <w:szCs w:val="24"/>
        </w:rPr>
        <w:t xml:space="preserve"> </w:t>
      </w:r>
      <w:r>
        <w:rPr>
          <w:rFonts w:cs="Calibri" w:cstheme="minorHAnsi"/>
          <w:sz w:val="24"/>
          <w:szCs w:val="24"/>
        </w:rPr>
        <w:t>für die Dauer von zwei Jahren zu wählenden Mitgliedern. Unterjährige Veränderungen können mit Wirkung bis zur nächsten Mitgliederversammlung durch den Vorstand beschlossen werden.</w:t>
      </w:r>
    </w:p>
    <w:p>
      <w:pPr>
        <w:pStyle w:val="ListParagraph"/>
        <w:numPr>
          <w:ilvl w:val="0"/>
          <w:numId w:val="14"/>
        </w:numPr>
        <w:spacing w:lineRule="auto" w:line="240" w:before="0" w:after="0"/>
        <w:ind w:left="360" w:hanging="360"/>
        <w:contextualSpacing/>
        <w:jc w:val="both"/>
        <w:rPr>
          <w:rFonts w:cs="Calibri" w:cstheme="minorHAnsi"/>
          <w:sz w:val="24"/>
          <w:szCs w:val="24"/>
        </w:rPr>
      </w:pPr>
      <w:r>
        <w:rPr>
          <w:rFonts w:cs="Calibri" w:cstheme="minorHAnsi"/>
          <w:sz w:val="24"/>
          <w:szCs w:val="24"/>
        </w:rPr>
        <w:t>Ferner gehören der/die Bürgermeister*in und der/die Integrationsbeauftragte der Gemeinde Hüllhorst, im Verhinderungsfalle von ihnen benannte Vertreter, dem Lenkungskreis an. Weitere Mitarbeitende der Gemeindeverwaltung, deren hauptamtliche Tätigkeit Nahtstellen zur Ehrenamtstätigkeit haben,  können ebenfalls als „geborene Mitglieder“ des Lenkungskreises durch die Mitgliederversammlung berufen werden.</w:t>
      </w:r>
    </w:p>
    <w:p>
      <w:pPr>
        <w:pStyle w:val="ListParagraph"/>
        <w:numPr>
          <w:ilvl w:val="0"/>
          <w:numId w:val="14"/>
        </w:numPr>
        <w:spacing w:lineRule="auto" w:line="240" w:before="0" w:after="0"/>
        <w:ind w:left="360" w:hanging="360"/>
        <w:contextualSpacing/>
        <w:jc w:val="both"/>
        <w:rPr>
          <w:rFonts w:cs="Calibri" w:cstheme="minorHAnsi"/>
          <w:sz w:val="24"/>
          <w:szCs w:val="24"/>
        </w:rPr>
      </w:pPr>
      <w:r>
        <w:rPr>
          <w:rFonts w:cs="Calibri" w:cstheme="minorHAnsi"/>
          <w:sz w:val="24"/>
          <w:szCs w:val="24"/>
        </w:rPr>
        <w:t>Zur Unterstützung der Vereinsarbeit kann vom Vorstand zusätzlich ein Beirat gebildet werden.</w:t>
      </w:r>
    </w:p>
    <w:p>
      <w:pPr>
        <w:pStyle w:val="Normal"/>
        <w:spacing w:lineRule="auto" w:line="240" w:before="0" w:after="0"/>
        <w:jc w:val="both"/>
        <w:rPr>
          <w:rFonts w:cs="Calibri" w:cstheme="minorHAnsi"/>
          <w:color w:val="FF0000"/>
          <w:sz w:val="24"/>
          <w:szCs w:val="24"/>
          <w:u w:val="single"/>
        </w:rPr>
      </w:pPr>
      <w:r>
        <w:rPr>
          <w:rFonts w:cs="Calibri" w:cstheme="minorHAnsi"/>
          <w:color w:val="FF0000"/>
          <w:sz w:val="24"/>
          <w:szCs w:val="24"/>
          <w:u w:val="single"/>
        </w:rPr>
      </w:r>
    </w:p>
    <w:p>
      <w:pPr>
        <w:pStyle w:val="Normal"/>
        <w:shd w:val="clear" w:color="auto" w:fill="FFFFFF"/>
        <w:spacing w:lineRule="auto" w:line="240" w:before="0" w:after="0"/>
        <w:jc w:val="both"/>
        <w:rPr>
          <w:rFonts w:eastAsia="Times New Roman" w:cs="Calibri" w:cstheme="minorHAnsi"/>
          <w:b/>
          <w:b/>
          <w:bCs/>
          <w:color w:val="333333"/>
          <w:sz w:val="27"/>
          <w:szCs w:val="27"/>
          <w:lang w:eastAsia="de-DE"/>
        </w:rPr>
      </w:pPr>
      <w:r>
        <w:rPr>
          <w:rFonts w:eastAsia="Times New Roman" w:cs="Calibri" w:cstheme="minorHAnsi"/>
          <w:b/>
          <w:bCs/>
          <w:color w:val="333333"/>
          <w:sz w:val="27"/>
          <w:szCs w:val="27"/>
          <w:lang w:eastAsia="de-DE"/>
        </w:rPr>
        <w:t>§ 14 (Kassenprüfung)</w:t>
      </w:r>
    </w:p>
    <w:p>
      <w:pPr>
        <w:pStyle w:val="Normal"/>
        <w:shd w:val="clear" w:color="auto" w:fill="FFFFFF"/>
        <w:spacing w:lineRule="auto" w:line="240" w:before="0" w:after="0"/>
        <w:jc w:val="both"/>
        <w:rPr>
          <w:rFonts w:eastAsia="Times New Roman" w:cs="Calibri" w:cstheme="minorHAnsi"/>
          <w:b/>
          <w:b/>
          <w:bCs/>
          <w:color w:val="333333"/>
          <w:sz w:val="27"/>
          <w:szCs w:val="27"/>
          <w:lang w:eastAsia="de-DE"/>
        </w:rPr>
      </w:pPr>
      <w:r>
        <w:rPr>
          <w:rFonts w:eastAsia="Times New Roman" w:cs="Calibri" w:cstheme="minorHAnsi"/>
          <w:b/>
          <w:bCs/>
          <w:color w:val="333333"/>
          <w:sz w:val="27"/>
          <w:szCs w:val="27"/>
          <w:lang w:eastAsia="de-DE"/>
        </w:rPr>
      </w:r>
    </w:p>
    <w:p>
      <w:pPr>
        <w:pStyle w:val="ListParagraph"/>
        <w:numPr>
          <w:ilvl w:val="0"/>
          <w:numId w:val="15"/>
        </w:numPr>
        <w:shd w:val="clear" w:color="auto" w:fill="FFFFFF"/>
        <w:spacing w:lineRule="auto" w:line="240" w:before="0" w:after="240"/>
        <w:ind w:left="36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Die Mitgliederversammlung wählt für die Dauer von einem Jahr zwei Kassenprüfer*innen.</w:t>
      </w:r>
    </w:p>
    <w:p>
      <w:pPr>
        <w:pStyle w:val="ListParagraph"/>
        <w:numPr>
          <w:ilvl w:val="0"/>
          <w:numId w:val="15"/>
        </w:numPr>
        <w:shd w:val="clear" w:color="auto" w:fill="FFFFFF"/>
        <w:spacing w:lineRule="auto" w:line="240" w:before="0" w:after="240"/>
        <w:ind w:left="360" w:hanging="360"/>
        <w:contextualSpacing/>
        <w:jc w:val="both"/>
        <w:rPr>
          <w:rFonts w:eastAsia="Times New Roman" w:cs="Calibri" w:cstheme="minorHAnsi"/>
          <w:sz w:val="24"/>
          <w:szCs w:val="24"/>
          <w:lang w:eastAsia="de-DE"/>
        </w:rPr>
      </w:pPr>
      <w:r>
        <w:rPr>
          <w:rFonts w:eastAsia="Times New Roman" w:cs="Calibri" w:cstheme="minorHAnsi"/>
          <w:sz w:val="24"/>
          <w:szCs w:val="24"/>
          <w:lang w:eastAsia="de-DE"/>
        </w:rPr>
        <w:t>Diese*r darf nicht Mitglied des Vorstandes sein. Einmalige Wiederwahl ist zulässig.</w:t>
      </w:r>
    </w:p>
    <w:p>
      <w:pPr>
        <w:pStyle w:val="Normal"/>
        <w:shd w:val="clear" w:color="auto" w:fill="FFFFFF"/>
        <w:spacing w:lineRule="auto" w:line="240" w:before="0" w:after="0"/>
        <w:jc w:val="both"/>
        <w:rPr>
          <w:rFonts w:eastAsia="Times New Roman" w:cs="Calibri" w:cstheme="minorHAnsi"/>
          <w:b/>
          <w:b/>
          <w:bCs/>
          <w:color w:val="333333"/>
          <w:sz w:val="27"/>
          <w:szCs w:val="27"/>
          <w:lang w:eastAsia="de-DE"/>
        </w:rPr>
      </w:pPr>
      <w:r>
        <w:rPr>
          <w:rFonts w:eastAsia="Times New Roman" w:cs="Calibri" w:cstheme="minorHAnsi"/>
          <w:b/>
          <w:bCs/>
          <w:color w:val="333333"/>
          <w:sz w:val="27"/>
          <w:szCs w:val="27"/>
          <w:lang w:eastAsia="de-DE"/>
        </w:rPr>
        <w:t>§ 15 (Auflösung des Vereins)</w:t>
      </w:r>
    </w:p>
    <w:p>
      <w:pPr>
        <w:pStyle w:val="Normal"/>
        <w:shd w:val="clear" w:color="auto" w:fill="FFFFFF"/>
        <w:spacing w:lineRule="auto" w:line="240" w:before="0" w:after="0"/>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r>
    </w:p>
    <w:p>
      <w:pPr>
        <w:pStyle w:val="Default"/>
        <w:numPr>
          <w:ilvl w:val="0"/>
          <w:numId w:val="16"/>
        </w:numPr>
        <w:ind w:left="360" w:hanging="360"/>
        <w:jc w:val="both"/>
        <w:rPr>
          <w:rFonts w:ascii="Calibri" w:hAnsi="Calibri" w:cs="Calibri" w:asciiTheme="minorHAnsi" w:cstheme="minorHAnsi" w:hAnsiTheme="minorHAnsi"/>
          <w:color w:val="auto"/>
        </w:rPr>
      </w:pPr>
      <w:r>
        <w:rPr>
          <w:rFonts w:eastAsia="Times New Roman" w:cs="Calibri" w:ascii="Calibri" w:hAnsi="Calibri" w:asciiTheme="minorHAnsi" w:cstheme="minorHAnsi" w:hAnsiTheme="minorHAnsi"/>
          <w:color w:val="auto"/>
          <w:lang w:eastAsia="de-DE"/>
        </w:rPr>
        <w:t xml:space="preserve">Bei Auflösung oder Aufhebung des Vereins oder bei Wegfall steuerbegünstigter Zwecke fällt das Vermögen des Vereins an die </w:t>
      </w:r>
      <w:r>
        <w:rPr>
          <w:rFonts w:cs="Calibri" w:ascii="Calibri" w:hAnsi="Calibri" w:asciiTheme="minorHAnsi" w:cstheme="minorHAnsi" w:hAnsiTheme="minorHAnsi"/>
          <w:color w:val="auto"/>
        </w:rPr>
        <w:t xml:space="preserve">Gemeinde Hüllhorst, die es  ausschließlich und unmittelbar für die in § 3 bestimmte Zwecke zu verwenden hat. </w:t>
      </w:r>
    </w:p>
    <w:p>
      <w:pPr>
        <w:pStyle w:val="Normal"/>
        <w:shd w:val="clear" w:color="auto" w:fill="FFFFFF"/>
        <w:spacing w:lineRule="auto" w:line="240" w:before="0" w:after="240"/>
        <w:jc w:val="both"/>
        <w:rPr>
          <w:rFonts w:eastAsia="Times New Roman" w:cs="Calibri" w:cstheme="minorHAnsi"/>
          <w:sz w:val="24"/>
          <w:szCs w:val="24"/>
          <w:lang w:eastAsia="de-DE"/>
        </w:rPr>
      </w:pPr>
      <w:r>
        <w:rPr>
          <w:rFonts w:eastAsia="Times New Roman" w:cs="Calibri" w:cstheme="minorHAnsi"/>
          <w:sz w:val="24"/>
          <w:szCs w:val="24"/>
          <w:lang w:eastAsia="de-DE"/>
        </w:rPr>
      </w:r>
    </w:p>
    <w:p>
      <w:pPr>
        <w:pStyle w:val="Normal"/>
        <w:shd w:val="clear" w:color="auto" w:fill="FFFFFF"/>
        <w:spacing w:lineRule="auto" w:line="240" w:before="0" w:after="240"/>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r>
    </w:p>
    <w:p>
      <w:pPr>
        <w:pStyle w:val="Normal"/>
        <w:shd w:val="clear" w:color="auto" w:fill="FFFFFF"/>
        <w:spacing w:lineRule="auto" w:line="240" w:before="0" w:after="0"/>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t>Ort, </w:t>
      </w:r>
      <w:r>
        <w:rPr>
          <w:rFonts w:eastAsia="Times New Roman" w:cs="Calibri" w:cstheme="minorHAnsi"/>
          <w:b/>
          <w:bCs/>
          <w:color w:val="333333"/>
          <w:sz w:val="24"/>
          <w:szCs w:val="24"/>
          <w:lang w:eastAsia="de-DE"/>
        </w:rPr>
        <w:t>Datum</w:t>
      </w:r>
    </w:p>
    <w:p>
      <w:pPr>
        <w:pStyle w:val="Normal"/>
        <w:shd w:val="clear" w:color="auto" w:fill="FFFFFF"/>
        <w:spacing w:lineRule="auto" w:line="240" w:before="0" w:after="0"/>
        <w:jc w:val="both"/>
        <w:rPr>
          <w:rFonts w:eastAsia="Times New Roman" w:cs="Calibri" w:cstheme="minorHAnsi"/>
          <w:color w:val="333333"/>
          <w:sz w:val="24"/>
          <w:szCs w:val="24"/>
          <w:lang w:eastAsia="de-DE"/>
        </w:rPr>
      </w:pPr>
      <w:r>
        <w:rPr>
          <w:rFonts w:eastAsia="Times New Roman" w:cs="Calibri" w:cstheme="minorHAnsi"/>
          <w:color w:val="333333"/>
          <w:sz w:val="24"/>
          <w:szCs w:val="24"/>
          <w:lang w:eastAsia="de-DE"/>
        </w:rPr>
        <w:br/>
      </w:r>
    </w:p>
    <w:sectPr>
      <w:headerReference w:type="default" r:id="rId4"/>
      <w:footerReference w:type="default" r:id="rId5"/>
      <w:type w:val="nextPage"/>
      <w:pgSz w:w="11906" w:h="16838"/>
      <w:pgMar w:left="1077" w:right="1077"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4245418"/>
    </w:sdtPr>
    <w:sdtContent>
      <w:p>
        <w:pPr>
          <w:pStyle w:val="Fuzeile"/>
          <w:rPr/>
        </w:pPr>
        <w:r>
          <w:rPr/>
          <w:t xml:space="preserve">2021-09-16  Finaler Satzungsentwurf </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sz w:val="32"/>
        <w:szCs w:val="32"/>
      </w:rPr>
    </w:pPr>
    <w:r>
      <w:rPr>
        <w:sz w:val="32"/>
        <w:szCs w:val="32"/>
      </w:rPr>
      <w:t>Entwurf Satzung des Vereins „</w:t>
    </w:r>
    <w:r>
      <w:rPr>
        <w:b/>
        <w:color w:val="C00000"/>
        <w:sz w:val="32"/>
        <w:szCs w:val="32"/>
      </w:rPr>
      <w:t>MITT</w:t>
    </w:r>
    <w:r>
      <w:rPr>
        <w:b/>
        <w:sz w:val="32"/>
        <w:szCs w:val="32"/>
      </w:rPr>
      <w:t>einander in Hüllhorst e.V.“</w:t>
    </w:r>
  </w:p>
  <w:p>
    <w:pPr>
      <w:pStyle w:val="Kopfzeile"/>
      <w:rPr>
        <w:sz w:val="24"/>
        <w:szCs w:val="24"/>
      </w:rPr>
    </w:pPr>
    <w:r>
      <w:rPr>
        <w:sz w:val="24"/>
        <w:szCs w:val="24"/>
      </w:rPr>
      <w:t xml:space="preserve">Verein für </w:t>
    </w:r>
    <w:r>
      <w:rPr>
        <w:b/>
        <w:color w:val="C00000"/>
        <w:sz w:val="24"/>
        <w:szCs w:val="24"/>
      </w:rPr>
      <w:t>M</w:t>
    </w:r>
    <w:r>
      <w:rPr>
        <w:sz w:val="24"/>
        <w:szCs w:val="24"/>
      </w:rPr>
      <w:t xml:space="preserve">enschlichkeit, </w:t>
    </w:r>
    <w:r>
      <w:rPr>
        <w:b/>
        <w:color w:val="C00000"/>
        <w:sz w:val="24"/>
        <w:szCs w:val="24"/>
      </w:rPr>
      <w:t>I</w:t>
    </w:r>
    <w:r>
      <w:rPr>
        <w:sz w:val="24"/>
        <w:szCs w:val="24"/>
      </w:rPr>
      <w:t xml:space="preserve">ntegration, </w:t>
    </w:r>
    <w:r>
      <w:rPr>
        <w:b/>
        <w:color w:val="C00000"/>
        <w:sz w:val="24"/>
        <w:szCs w:val="24"/>
      </w:rPr>
      <w:t>T</w:t>
    </w:r>
    <w:r>
      <w:rPr>
        <w:sz w:val="24"/>
        <w:szCs w:val="24"/>
      </w:rPr>
      <w:t xml:space="preserve">oleranz und </w:t>
    </w:r>
    <w:r>
      <w:rPr>
        <w:b/>
        <w:color w:val="C00000"/>
        <w:sz w:val="24"/>
        <w:szCs w:val="24"/>
      </w:rPr>
      <w:t>T</w:t>
    </w:r>
    <w:r>
      <w:rPr>
        <w:sz w:val="24"/>
        <w:szCs w:val="24"/>
      </w:rPr>
      <w:t>eilhabe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1068" w:hanging="360"/>
      </w:pPr>
    </w:lvl>
    <w:lvl w:ilvl="1">
      <w:start w:val="1"/>
      <w:numFmt w:val="decimal"/>
      <w:lvlText w:val="%1.%2."/>
      <w:lvlJc w:val="left"/>
      <w:pPr>
        <w:tabs>
          <w:tab w:val="num" w:pos="0"/>
        </w:tabs>
        <w:ind w:left="1500" w:hanging="432"/>
      </w:pPr>
    </w:lvl>
    <w:lvl w:ilvl="2">
      <w:start w:val="1"/>
      <w:numFmt w:val="decimal"/>
      <w:lvlText w:val="%1.%2.%3."/>
      <w:lvlJc w:val="left"/>
      <w:pPr>
        <w:tabs>
          <w:tab w:val="num" w:pos="0"/>
        </w:tabs>
        <w:ind w:left="1932" w:hanging="504"/>
      </w:pPr>
    </w:lvl>
    <w:lvl w:ilvl="3">
      <w:start w:val="1"/>
      <w:numFmt w:val="decimal"/>
      <w:lvlText w:val="%1.%2.%3.%4."/>
      <w:lvlJc w:val="left"/>
      <w:pPr>
        <w:tabs>
          <w:tab w:val="num" w:pos="0"/>
        </w:tabs>
        <w:ind w:left="2436" w:hanging="648"/>
      </w:pPr>
    </w:lvl>
    <w:lvl w:ilvl="4">
      <w:start w:val="1"/>
      <w:numFmt w:val="decimal"/>
      <w:lvlText w:val="%1.%2.%3.%4.%5."/>
      <w:lvlJc w:val="left"/>
      <w:pPr>
        <w:tabs>
          <w:tab w:val="num" w:pos="0"/>
        </w:tabs>
        <w:ind w:left="2940" w:hanging="792"/>
      </w:pPr>
    </w:lvl>
    <w:lvl w:ilvl="5">
      <w:start w:val="1"/>
      <w:numFmt w:val="decimal"/>
      <w:lvlText w:val="%1.%2.%3.%4.%5.%6."/>
      <w:lvlJc w:val="left"/>
      <w:pPr>
        <w:tabs>
          <w:tab w:val="num" w:pos="0"/>
        </w:tabs>
        <w:ind w:left="3444" w:hanging="936"/>
      </w:pPr>
    </w:lvl>
    <w:lvl w:ilvl="6">
      <w:start w:val="1"/>
      <w:numFmt w:val="decimal"/>
      <w:lvlText w:val="%1.%2.%3.%4.%5.%6.%7."/>
      <w:lvlJc w:val="left"/>
      <w:pPr>
        <w:tabs>
          <w:tab w:val="num" w:pos="0"/>
        </w:tabs>
        <w:ind w:left="3948" w:hanging="1080"/>
      </w:pPr>
    </w:lvl>
    <w:lvl w:ilvl="7">
      <w:start w:val="1"/>
      <w:numFmt w:val="decimal"/>
      <w:lvlText w:val="%1.%2.%3.%4.%5.%6.%7.%8."/>
      <w:lvlJc w:val="left"/>
      <w:pPr>
        <w:tabs>
          <w:tab w:val="num" w:pos="0"/>
        </w:tabs>
        <w:ind w:left="4452" w:hanging="1224"/>
      </w:pPr>
    </w:lvl>
    <w:lvl w:ilvl="8">
      <w:start w:val="1"/>
      <w:numFmt w:val="decimal"/>
      <w:lvlText w:val="%1.%2.%3.%4.%5.%6.%7.%8.%9."/>
      <w:lvlJc w:val="left"/>
      <w:pPr>
        <w:tabs>
          <w:tab w:val="num" w:pos="0"/>
        </w:tabs>
        <w:ind w:left="5028" w:hanging="1440"/>
      </w:pPr>
    </w:lvl>
  </w:abstractNum>
  <w:abstractNum w:abstractNumId="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lowerLetter"/>
      <w:lvlText w:val="%1)"/>
      <w:lvlJc w:val="left"/>
      <w:pPr>
        <w:tabs>
          <w:tab w:val="num" w:pos="0"/>
        </w:tabs>
        <w:ind w:left="927"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5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e01754"/>
    <w:rPr>
      <w:rFonts w:ascii="Tahoma" w:hAnsi="Tahoma" w:cs="Tahoma"/>
      <w:sz w:val="16"/>
      <w:szCs w:val="16"/>
    </w:rPr>
  </w:style>
  <w:style w:type="character" w:styleId="KopfzeileZchn" w:customStyle="1">
    <w:name w:val="Kopfzeile Zchn"/>
    <w:basedOn w:val="DefaultParagraphFont"/>
    <w:link w:val="Kopfzeile"/>
    <w:uiPriority w:val="99"/>
    <w:qFormat/>
    <w:rsid w:val="002b2b8d"/>
    <w:rPr/>
  </w:style>
  <w:style w:type="character" w:styleId="FuzeileZchn" w:customStyle="1">
    <w:name w:val="Fußzeile Zchn"/>
    <w:basedOn w:val="DefaultParagraphFont"/>
    <w:link w:val="Fuzeile"/>
    <w:uiPriority w:val="99"/>
    <w:qFormat/>
    <w:rsid w:val="002b2b8d"/>
    <w:rPr/>
  </w:style>
  <w:style w:type="character" w:styleId="Strong">
    <w:name w:val="Strong"/>
    <w:basedOn w:val="DefaultParagraphFont"/>
    <w:uiPriority w:val="22"/>
    <w:qFormat/>
    <w:rsid w:val="005358b2"/>
    <w:rPr>
      <w:b/>
      <w:b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Times New Roman" w:hAnsi="Times New Roman" w:eastAsia="Microsoft YaHei" w:cs="Arial"/>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Times New Roman" w:hAnsi="Times New Roman" w:cs="Arial"/>
      <w:sz w:val="24"/>
    </w:rPr>
  </w:style>
  <w:style w:type="paragraph" w:styleId="Beschriftung">
    <w:name w:val="Caption"/>
    <w:basedOn w:val="Normal"/>
    <w:qFormat/>
    <w:pPr>
      <w:suppressLineNumbers/>
      <w:spacing w:before="120" w:after="120"/>
    </w:pPr>
    <w:rPr>
      <w:rFonts w:ascii="Times New Roman" w:hAnsi="Times New Roman" w:cs="Arial"/>
      <w:i/>
      <w:iCs/>
      <w:sz w:val="24"/>
      <w:szCs w:val="24"/>
    </w:rPr>
  </w:style>
  <w:style w:type="paragraph" w:styleId="Verzeichnis">
    <w:name w:val="Verzeichnis"/>
    <w:basedOn w:val="Normal"/>
    <w:qFormat/>
    <w:pPr>
      <w:suppressLineNumbers/>
    </w:pPr>
    <w:rPr>
      <w:rFonts w:ascii="Times New Roman" w:hAnsi="Times New Roman" w:cs="Arial"/>
      <w:sz w:val="24"/>
    </w:rPr>
  </w:style>
  <w:style w:type="paragraph" w:styleId="BalloonText">
    <w:name w:val="Balloon Text"/>
    <w:basedOn w:val="Normal"/>
    <w:link w:val="SprechblasentextZchn"/>
    <w:uiPriority w:val="99"/>
    <w:semiHidden/>
    <w:unhideWhenUsed/>
    <w:qFormat/>
    <w:rsid w:val="00e01754"/>
    <w:pPr>
      <w:spacing w:lineRule="auto" w:line="240" w:before="0" w:after="0"/>
    </w:pPr>
    <w:rPr>
      <w:rFonts w:ascii="Tahoma" w:hAnsi="Tahoma" w:cs="Tahoma"/>
      <w:sz w:val="16"/>
      <w:szCs w:val="16"/>
    </w:rPr>
  </w:style>
  <w:style w:type="paragraph" w:styleId="ListParagraph">
    <w:name w:val="List Paragraph"/>
    <w:basedOn w:val="Normal"/>
    <w:uiPriority w:val="34"/>
    <w:qFormat/>
    <w:rsid w:val="00036108"/>
    <w:pPr>
      <w:spacing w:before="0" w:after="20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b2b8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2b2b8d"/>
    <w:pPr>
      <w:tabs>
        <w:tab w:val="clear" w:pos="708"/>
        <w:tab w:val="center" w:pos="4536" w:leader="none"/>
        <w:tab w:val="right" w:pos="9072" w:leader="none"/>
      </w:tabs>
      <w:spacing w:lineRule="auto" w:line="240" w:before="0" w:after="0"/>
    </w:pPr>
    <w:rPr/>
  </w:style>
  <w:style w:type="paragraph" w:styleId="Default" w:customStyle="1">
    <w:name w:val="Default"/>
    <w:qFormat/>
    <w:rsid w:val="0099234c"/>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ustiz.nrw.de/BS/recht_a_z/N/nat_rliche_Person/index.php" TargetMode="External"/><Relationship Id="rId3" Type="http://schemas.openxmlformats.org/officeDocument/2006/relationships/hyperlink" Target="https://www.justiz.nrw.de/BS/recht_a_z/J/juristische_Person_alt/index.ph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FF53-FD36-435C-84A1-46799101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5</Pages>
  <Words>1397</Words>
  <Characters>9770</Characters>
  <CharactersWithSpaces>11040</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2021-09-27T16:28:00Z</dcterms:created>
  <dc:creator>Jürgen Kreimeier</dc:creator>
  <dc:description/>
  <dc:language>de-DE</dc:language>
  <cp:lastModifiedBy/>
  <cp:lastPrinted>2021-09-20T21:11:00Z</cp:lastPrinted>
  <dcterms:modified xsi:type="dcterms:W3CDTF">2021-09-30T18:49:42Z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